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30"/>
        <w:ind w:left="0" w:right="408"/>
        <w:jc w:val="right"/>
      </w:pPr>
      <w:bookmarkStart w:name="Submission: 14-10-2020" w:id="1"/>
      <w:bookmarkEnd w:id="1"/>
      <w:r>
        <w:rPr>
          <w:b w:val="0"/>
        </w:rPr>
      </w:r>
      <w:r>
        <w:rPr>
          <w:spacing w:val="-1"/>
        </w:rPr>
        <w:t>Submission:</w:t>
      </w:r>
      <w:r>
        <w:rPr>
          <w:spacing w:val="-6"/>
        </w:rPr>
        <w:t> </w:t>
      </w:r>
      <w:r>
        <w:rPr>
          <w:spacing w:val="-1"/>
        </w:rPr>
        <w:t>14-10-2020</w:t>
      </w:r>
    </w:p>
    <w:p>
      <w:pPr>
        <w:spacing w:before="7"/>
        <w:ind w:left="0" w:right="408" w:firstLine="0"/>
        <w:jc w:val="right"/>
        <w:rPr>
          <w:b/>
          <w:sz w:val="18"/>
        </w:rPr>
      </w:pPr>
      <w:r>
        <w:rPr>
          <w:b/>
          <w:spacing w:val="-1"/>
          <w:sz w:val="18"/>
        </w:rPr>
        <w:t>Accepted: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16-02-2021</w:t>
      </w:r>
    </w:p>
    <w:p>
      <w:pPr>
        <w:pStyle w:val="Heading2"/>
        <w:spacing w:before="7"/>
        <w:ind w:left="0" w:right="408"/>
        <w:jc w:val="right"/>
      </w:pPr>
      <w:r>
        <w:rPr/>
        <w:pict>
          <v:shape style="position:absolute;margin-left:449.649994pt;margin-top:28.50824pt;width:123.45pt;height:3.55pt;mso-position-horizontal-relative:page;mso-position-vertical-relative:paragraph;z-index:15729664" coordorigin="8993,570" coordsize="2469,71" path="m8993,641l11462,641m8993,570l11462,570e" filled="false" stroked="true" strokeweight=".45pt" strokecolor="#201f1f">
            <v:path arrowok="t"/>
            <v:stroke dashstyle="solid"/>
            <w10:wrap type="none"/>
          </v:shape>
        </w:pict>
      </w:r>
      <w:bookmarkStart w:name="Published: 12-03-2021" w:id="2"/>
      <w:bookmarkEnd w:id="2"/>
      <w:r>
        <w:rPr>
          <w:b w:val="0"/>
        </w:rPr>
      </w:r>
      <w:r>
        <w:rPr>
          <w:spacing w:val="-1"/>
        </w:rPr>
        <w:t>Published:</w:t>
      </w:r>
      <w:r>
        <w:rPr>
          <w:spacing w:val="-8"/>
        </w:rPr>
        <w:t> </w:t>
      </w:r>
      <w:r>
        <w:rPr/>
        <w:t>12-03-2021</w:t>
      </w:r>
    </w:p>
    <w:p>
      <w:pPr>
        <w:pStyle w:val="BodyText"/>
        <w:spacing w:before="8"/>
        <w:rPr>
          <w:b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pt;margin-top:16.023731pt;width:401.65pt;height:21.15pt;mso-position-horizontal-relative:page;mso-position-vertical-relative:paragraph;z-index:-15728640;mso-wrap-distance-left:0;mso-wrap-distance-right:0" type="#_x0000_t202" filled="true" fillcolor="#5d8768" stroked="true" strokeweight=".25pt" strokecolor="#046c3c">
            <v:textbox inset="0,0,0,0">
              <w:txbxContent>
                <w:p>
                  <w:pPr>
                    <w:spacing w:line="364" w:lineRule="exact" w:before="54"/>
                    <w:ind w:left="98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z w:val="28"/>
                    </w:rPr>
                    <w:t>Journal</w:t>
                  </w:r>
                  <w:r>
                    <w:rPr>
                      <w:b/>
                      <w:color w:val="FFFFFF"/>
                      <w:spacing w:val="-14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8"/>
                    </w:rPr>
                    <w:t>of</w:t>
                  </w:r>
                  <w:r>
                    <w:rPr>
                      <w:b/>
                      <w:color w:val="FFFFFF"/>
                      <w:spacing w:val="-11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8"/>
                    </w:rPr>
                    <w:t>Ophthalmology</w:t>
                  </w:r>
                  <w:r>
                    <w:rPr>
                      <w:b/>
                      <w:color w:val="FFFFFF"/>
                      <w:spacing w:val="-12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8"/>
                    </w:rPr>
                    <w:t>Cases</w:t>
                  </w:r>
                  <w:r>
                    <w:rPr>
                      <w:b/>
                      <w:color w:val="FFFFFF"/>
                      <w:spacing w:val="-12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8"/>
                    </w:rPr>
                    <w:t>&amp;</w:t>
                  </w:r>
                  <w:r>
                    <w:rPr>
                      <w:b/>
                      <w:color w:val="FFFFFF"/>
                      <w:spacing w:val="-10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8"/>
                    </w:rPr>
                    <w:t>Hypotheses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3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520" w:bottom="280" w:left="720" w:right="560"/>
        </w:sectPr>
      </w:pPr>
    </w:p>
    <w:p>
      <w:pPr>
        <w:spacing w:before="40"/>
        <w:ind w:left="355" w:right="203" w:firstLine="0"/>
        <w:jc w:val="both"/>
        <w:rPr>
          <w:b/>
          <w:sz w:val="22"/>
        </w:rPr>
      </w:pPr>
      <w:r>
        <w:rPr>
          <w:b/>
          <w:color w:val="00682C"/>
          <w:sz w:val="22"/>
        </w:rPr>
        <w:t>DYNAMICS OF THE COURSE OF RETINITIS</w:t>
      </w:r>
      <w:r>
        <w:rPr>
          <w:b/>
          <w:color w:val="00682C"/>
          <w:spacing w:val="1"/>
          <w:sz w:val="22"/>
        </w:rPr>
        <w:t> </w:t>
      </w:r>
      <w:r>
        <w:rPr>
          <w:b/>
          <w:color w:val="00682C"/>
          <w:sz w:val="22"/>
        </w:rPr>
        <w:t>PIGMENTOSA</w:t>
      </w:r>
      <w:r>
        <w:rPr>
          <w:b/>
          <w:color w:val="00682C"/>
          <w:spacing w:val="1"/>
          <w:sz w:val="22"/>
        </w:rPr>
        <w:t> </w:t>
      </w:r>
      <w:r>
        <w:rPr>
          <w:b/>
          <w:color w:val="00682C"/>
          <w:sz w:val="22"/>
        </w:rPr>
        <w:t>IN</w:t>
      </w:r>
      <w:r>
        <w:rPr>
          <w:b/>
          <w:color w:val="00682C"/>
          <w:spacing w:val="1"/>
          <w:sz w:val="22"/>
        </w:rPr>
        <w:t> </w:t>
      </w:r>
      <w:r>
        <w:rPr>
          <w:b/>
          <w:color w:val="00682C"/>
          <w:sz w:val="22"/>
        </w:rPr>
        <w:t>A</w:t>
      </w:r>
      <w:r>
        <w:rPr>
          <w:b/>
          <w:color w:val="00682C"/>
          <w:spacing w:val="1"/>
          <w:sz w:val="22"/>
        </w:rPr>
        <w:t> </w:t>
      </w:r>
      <w:r>
        <w:rPr>
          <w:b/>
          <w:color w:val="00682C"/>
          <w:sz w:val="22"/>
        </w:rPr>
        <w:t>CHILD</w:t>
      </w:r>
      <w:r>
        <w:rPr>
          <w:b/>
          <w:color w:val="00682C"/>
          <w:spacing w:val="56"/>
          <w:sz w:val="22"/>
        </w:rPr>
        <w:t> </w:t>
      </w:r>
      <w:r>
        <w:rPr>
          <w:b/>
          <w:color w:val="00682C"/>
          <w:sz w:val="22"/>
        </w:rPr>
        <w:t>WITH</w:t>
      </w:r>
      <w:r>
        <w:rPr>
          <w:b/>
          <w:color w:val="00682C"/>
          <w:spacing w:val="1"/>
          <w:sz w:val="22"/>
        </w:rPr>
        <w:t> </w:t>
      </w:r>
      <w:r>
        <w:rPr>
          <w:b/>
          <w:color w:val="00682C"/>
          <w:sz w:val="22"/>
        </w:rPr>
        <w:t>MACULAR</w:t>
      </w:r>
      <w:r>
        <w:rPr>
          <w:b/>
          <w:color w:val="00682C"/>
          <w:spacing w:val="-4"/>
          <w:sz w:val="22"/>
        </w:rPr>
        <w:t> </w:t>
      </w:r>
      <w:r>
        <w:rPr>
          <w:b/>
          <w:color w:val="00682C"/>
          <w:sz w:val="22"/>
        </w:rPr>
        <w:t>INVOLVEMENT</w:t>
      </w:r>
      <w:r>
        <w:rPr>
          <w:b/>
          <w:color w:val="00682C"/>
          <w:spacing w:val="-7"/>
          <w:sz w:val="22"/>
        </w:rPr>
        <w:t> </w:t>
      </w:r>
      <w:r>
        <w:rPr>
          <w:b/>
          <w:color w:val="00682C"/>
          <w:sz w:val="22"/>
        </w:rPr>
        <w:t>OVER</w:t>
      </w:r>
      <w:r>
        <w:rPr>
          <w:b/>
          <w:color w:val="00682C"/>
          <w:spacing w:val="-12"/>
          <w:sz w:val="22"/>
        </w:rPr>
        <w:t> </w:t>
      </w:r>
      <w:r>
        <w:rPr>
          <w:b/>
          <w:color w:val="00682C"/>
          <w:sz w:val="22"/>
        </w:rPr>
        <w:t>6</w:t>
      </w:r>
      <w:r>
        <w:rPr>
          <w:b/>
          <w:color w:val="00682C"/>
          <w:spacing w:val="-9"/>
          <w:sz w:val="22"/>
        </w:rPr>
        <w:t> </w:t>
      </w:r>
      <w:r>
        <w:rPr>
          <w:b/>
          <w:color w:val="00682C"/>
          <w:sz w:val="22"/>
        </w:rPr>
        <w:t>YEARS.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2"/>
        <w:rPr>
          <w:b/>
          <w:sz w:val="23"/>
        </w:rPr>
      </w:pPr>
    </w:p>
    <w:p>
      <w:pPr>
        <w:spacing w:before="0"/>
        <w:ind w:left="355" w:right="0" w:firstLine="0"/>
        <w:jc w:val="left"/>
        <w:rPr>
          <w:b/>
          <w:sz w:val="20"/>
        </w:rPr>
      </w:pPr>
      <w:r>
        <w:rPr>
          <w:b/>
          <w:color w:val="00682C"/>
          <w:sz w:val="20"/>
        </w:rPr>
        <w:t>Nushaba</w:t>
      </w:r>
      <w:r>
        <w:rPr>
          <w:b/>
          <w:color w:val="00682C"/>
          <w:spacing w:val="-8"/>
          <w:sz w:val="20"/>
        </w:rPr>
        <w:t> </w:t>
      </w:r>
      <w:r>
        <w:rPr>
          <w:b/>
          <w:color w:val="00682C"/>
          <w:sz w:val="20"/>
        </w:rPr>
        <w:t>Hasan</w:t>
      </w:r>
      <w:r>
        <w:rPr>
          <w:b/>
          <w:color w:val="00682C"/>
          <w:spacing w:val="-11"/>
          <w:sz w:val="20"/>
        </w:rPr>
        <w:t> </w:t>
      </w:r>
      <w:r>
        <w:rPr>
          <w:b/>
          <w:color w:val="00682C"/>
          <w:sz w:val="20"/>
        </w:rPr>
        <w:t>Nuri,</w:t>
      </w:r>
      <w:r>
        <w:rPr>
          <w:b/>
          <w:color w:val="00682C"/>
          <w:spacing w:val="2"/>
          <w:sz w:val="20"/>
        </w:rPr>
        <w:t> </w:t>
      </w:r>
      <w:r>
        <w:rPr>
          <w:b/>
          <w:color w:val="00682C"/>
          <w:sz w:val="20"/>
        </w:rPr>
        <w:t>MD</w:t>
      </w:r>
    </w:p>
    <w:p>
      <w:pPr>
        <w:spacing w:before="1"/>
        <w:ind w:left="355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HATMedicine</w:t>
      </w:r>
      <w:r>
        <w:rPr>
          <w:b/>
          <w:i/>
          <w:spacing w:val="-7"/>
          <w:sz w:val="18"/>
        </w:rPr>
        <w:t> </w:t>
      </w:r>
      <w:r>
        <w:rPr>
          <w:b/>
          <w:i/>
          <w:sz w:val="18"/>
        </w:rPr>
        <w:t>Clinic,</w:t>
      </w:r>
      <w:r>
        <w:rPr>
          <w:b/>
          <w:i/>
          <w:spacing w:val="4"/>
          <w:sz w:val="18"/>
        </w:rPr>
        <w:t> </w:t>
      </w:r>
      <w:r>
        <w:rPr>
          <w:b/>
          <w:i/>
          <w:sz w:val="18"/>
        </w:rPr>
        <w:t>Baku,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Azerbaijan</w:t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11"/>
        <w:rPr>
          <w:b/>
          <w:i/>
          <w:sz w:val="22"/>
        </w:rPr>
      </w:pPr>
    </w:p>
    <w:p>
      <w:pPr>
        <w:pStyle w:val="Heading1"/>
      </w:pPr>
      <w:bookmarkStart w:name="Abstract:" w:id="3"/>
      <w:bookmarkEnd w:id="3"/>
      <w:r>
        <w:rPr>
          <w:b w:val="0"/>
        </w:rPr>
      </w:r>
      <w:r>
        <w:rPr>
          <w:color w:val="046C3C"/>
        </w:rPr>
        <w:t>Abstract:</w:t>
      </w:r>
    </w:p>
    <w:p>
      <w:pPr>
        <w:pStyle w:val="BodyText"/>
        <w:spacing w:line="242" w:lineRule="auto" w:before="113"/>
        <w:ind w:left="355" w:right="126"/>
        <w:jc w:val="both"/>
      </w:pPr>
      <w:r>
        <w:rPr>
          <w:b/>
          <w:color w:val="201F1F"/>
        </w:rPr>
        <w:t>Purpose: </w:t>
      </w:r>
      <w:r>
        <w:rPr/>
        <w:t>The purpose of this work was to describe retinitis</w:t>
      </w:r>
      <w:r>
        <w:rPr>
          <w:spacing w:val="1"/>
        </w:rPr>
        <w:t> </w:t>
      </w:r>
      <w:r>
        <w:rPr/>
        <w:t>pigmentosa involving the maculain a child with a follow-up</w:t>
      </w:r>
      <w:r>
        <w:rPr>
          <w:spacing w:val="1"/>
        </w:rPr>
        <w:t> </w:t>
      </w:r>
      <w:r>
        <w:rPr/>
        <w:t>of6</w:t>
      </w:r>
      <w:r>
        <w:rPr>
          <w:spacing w:val="2"/>
        </w:rPr>
        <w:t> </w:t>
      </w:r>
      <w:r>
        <w:rPr/>
        <w:t>years.</w:t>
      </w:r>
    </w:p>
    <w:p>
      <w:pPr>
        <w:spacing w:line="241" w:lineRule="exact" w:before="76"/>
        <w:ind w:left="355" w:right="0" w:firstLine="0"/>
        <w:jc w:val="both"/>
        <w:rPr>
          <w:sz w:val="18"/>
        </w:rPr>
      </w:pPr>
      <w:r>
        <w:rPr>
          <w:b/>
          <w:color w:val="201F1F"/>
          <w:sz w:val="18"/>
        </w:rPr>
        <w:t>Methods</w:t>
      </w:r>
      <w:r>
        <w:rPr>
          <w:color w:val="201F1F"/>
          <w:sz w:val="18"/>
        </w:rPr>
        <w:t>:</w:t>
      </w:r>
      <w:r>
        <w:rPr>
          <w:color w:val="201F1F"/>
          <w:spacing w:val="-1"/>
          <w:sz w:val="18"/>
        </w:rPr>
        <w:t> </w:t>
      </w:r>
      <w:r>
        <w:rPr>
          <w:color w:val="201F1F"/>
          <w:sz w:val="18"/>
        </w:rPr>
        <w:t>Case</w:t>
      </w:r>
      <w:r>
        <w:rPr>
          <w:color w:val="201F1F"/>
          <w:spacing w:val="-8"/>
          <w:sz w:val="18"/>
        </w:rPr>
        <w:t> </w:t>
      </w:r>
      <w:r>
        <w:rPr>
          <w:color w:val="201F1F"/>
          <w:sz w:val="18"/>
        </w:rPr>
        <w:t>report.</w:t>
      </w:r>
    </w:p>
    <w:p>
      <w:pPr>
        <w:pStyle w:val="BodyText"/>
        <w:ind w:left="355" w:right="78"/>
        <w:jc w:val="both"/>
      </w:pPr>
      <w:r>
        <w:rPr>
          <w:b/>
        </w:rPr>
        <w:t>Results</w:t>
      </w:r>
      <w:r>
        <w:rPr/>
        <w:t>: Over 6 years, the child exhibited an expansion of the</w:t>
      </w:r>
      <w:r>
        <w:rPr>
          <w:spacing w:val="1"/>
        </w:rPr>
        <w:t> </w:t>
      </w:r>
      <w:r>
        <w:rPr/>
        <w:t>lesion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retina.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optical</w:t>
      </w:r>
      <w:r>
        <w:rPr>
          <w:spacing w:val="1"/>
        </w:rPr>
        <w:t> </w:t>
      </w:r>
      <w:r>
        <w:rPr/>
        <w:t>coherence</w:t>
      </w:r>
      <w:r>
        <w:rPr>
          <w:spacing w:val="-42"/>
        </w:rPr>
        <w:t> </w:t>
      </w:r>
      <w:r>
        <w:rPr/>
        <w:t>tomography (OCT), there is a sharp thinning of the central</w:t>
      </w:r>
      <w:r>
        <w:rPr>
          <w:spacing w:val="1"/>
        </w:rPr>
        <w:t> </w:t>
      </w:r>
      <w:r>
        <w:rPr/>
        <w:t>region of the retina with pathology of the photoreceptor and</w:t>
      </w:r>
      <w:r>
        <w:rPr>
          <w:spacing w:val="1"/>
        </w:rPr>
        <w:t> </w:t>
      </w:r>
      <w:r>
        <w:rPr/>
        <w:t>pigment</w:t>
      </w:r>
      <w:r>
        <w:rPr>
          <w:spacing w:val="9"/>
        </w:rPr>
        <w:t> </w:t>
      </w:r>
      <w:r>
        <w:rPr/>
        <w:t>layers.</w:t>
      </w:r>
    </w:p>
    <w:p>
      <w:pPr>
        <w:pStyle w:val="BodyText"/>
        <w:ind w:left="379"/>
        <w:jc w:val="both"/>
      </w:pPr>
      <w:r>
        <w:rPr>
          <w:b/>
          <w:color w:val="201F1F"/>
        </w:rPr>
        <w:t>Conclusion</w:t>
      </w:r>
      <w:r>
        <w:rPr>
          <w:color w:val="201F1F"/>
        </w:rPr>
        <w:t>: </w:t>
      </w:r>
      <w:r>
        <w:rPr/>
        <w:t>In some cases of retinitis pigmentosa, there a</w:t>
      </w:r>
      <w:bookmarkStart w:name="Introduction" w:id="4"/>
      <w:bookmarkEnd w:id="4"/>
      <w:r>
        <w:rPr/>
      </w:r>
      <w:bookmarkStart w:name="Case Reports" w:id="5"/>
      <w:bookmarkEnd w:id="5"/>
      <w:r>
        <w:rPr/>
        <w:t>re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macula,</w:t>
      </w:r>
      <w:r>
        <w:rPr>
          <w:spacing w:val="1"/>
        </w:rPr>
        <w:t> </w:t>
      </w:r>
      <w:r>
        <w:rPr/>
        <w:t>characteristic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maculardegeneration; in other cases, there are cysts associated</w:t>
      </w:r>
      <w:r>
        <w:rPr>
          <w:spacing w:val="1"/>
        </w:rPr>
        <w:t> </w:t>
      </w:r>
      <w:r>
        <w:rPr/>
        <w:t>with cystoid macular oedema; and in other cases, there is a</w:t>
      </w:r>
      <w:r>
        <w:rPr>
          <w:spacing w:val="1"/>
        </w:rPr>
        <w:t> </w:t>
      </w:r>
      <w:r>
        <w:rPr/>
        <w:t>macularhole.</w:t>
      </w:r>
    </w:p>
    <w:p>
      <w:pPr>
        <w:pStyle w:val="BodyText"/>
        <w:ind w:left="379"/>
        <w:jc w:val="both"/>
      </w:pP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atrophic</w:t>
      </w:r>
      <w:r>
        <w:rPr>
          <w:spacing w:val="1"/>
        </w:rPr>
        <w:t> </w:t>
      </w:r>
      <w:r>
        <w:rPr/>
        <w:t>lesion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macula,</w:t>
      </w:r>
      <w:r>
        <w:rPr>
          <w:spacing w:val="1"/>
        </w:rPr>
        <w:t> </w:t>
      </w:r>
      <w:r>
        <w:rPr/>
        <w:t>characteristic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age-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macular</w:t>
      </w:r>
      <w:r>
        <w:rPr>
          <w:spacing w:val="1"/>
        </w:rPr>
        <w:t> </w:t>
      </w:r>
      <w:r>
        <w:rPr/>
        <w:t>degeneration. Apparently, such involvement of the macula in</w:t>
      </w:r>
      <w:r>
        <w:rPr>
          <w:spacing w:val="1"/>
        </w:rPr>
        <w:t> </w:t>
      </w:r>
      <w:r>
        <w:rPr/>
        <w:t>the process is typical for children with early progression of the</w:t>
      </w:r>
      <w:r>
        <w:rPr>
          <w:spacing w:val="-42"/>
        </w:rPr>
        <w:t> </w:t>
      </w:r>
      <w:r>
        <w:rPr/>
        <w:t>disease.</w:t>
      </w:r>
    </w:p>
    <w:p>
      <w:pPr>
        <w:pStyle w:val="BodyText"/>
        <w:spacing w:before="2"/>
        <w:rPr>
          <w:sz w:val="23"/>
        </w:rPr>
      </w:pPr>
    </w:p>
    <w:p>
      <w:pPr>
        <w:spacing w:line="242" w:lineRule="auto" w:before="0"/>
        <w:ind w:left="379" w:right="176" w:firstLine="0"/>
        <w:jc w:val="left"/>
        <w:rPr>
          <w:i/>
          <w:sz w:val="18"/>
        </w:rPr>
      </w:pPr>
      <w:r>
        <w:rPr>
          <w:b/>
          <w:color w:val="007434"/>
          <w:sz w:val="18"/>
        </w:rPr>
        <w:t>Keywords:</w:t>
      </w:r>
      <w:r>
        <w:rPr>
          <w:b/>
          <w:color w:val="007434"/>
          <w:spacing w:val="1"/>
          <w:sz w:val="18"/>
        </w:rPr>
        <w:t> </w:t>
      </w:r>
      <w:r>
        <w:rPr>
          <w:i/>
          <w:sz w:val="18"/>
        </w:rPr>
        <w:t>retinitis pigmentosa, retinitis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pigmentosa</w:t>
      </w:r>
      <w:r>
        <w:rPr>
          <w:i/>
          <w:spacing w:val="-42"/>
          <w:sz w:val="18"/>
        </w:rPr>
        <w:t> </w:t>
      </w:r>
      <w:r>
        <w:rPr>
          <w:i/>
          <w:color w:val="1F1F20"/>
          <w:sz w:val="18"/>
        </w:rPr>
        <w:t>accompanied</w:t>
      </w:r>
      <w:r>
        <w:rPr>
          <w:i/>
          <w:color w:val="1F1F20"/>
          <w:spacing w:val="7"/>
          <w:sz w:val="18"/>
        </w:rPr>
        <w:t> </w:t>
      </w:r>
      <w:r>
        <w:rPr>
          <w:i/>
          <w:color w:val="1F1F20"/>
          <w:sz w:val="18"/>
        </w:rPr>
        <w:t>by</w:t>
      </w:r>
      <w:r>
        <w:rPr>
          <w:i/>
          <w:color w:val="1F1F20"/>
          <w:spacing w:val="-8"/>
          <w:sz w:val="18"/>
        </w:rPr>
        <w:t> </w:t>
      </w:r>
      <w:r>
        <w:rPr>
          <w:i/>
          <w:color w:val="1F1F20"/>
          <w:sz w:val="18"/>
        </w:rPr>
        <w:t>macular</w:t>
      </w:r>
      <w:r>
        <w:rPr>
          <w:i/>
          <w:color w:val="1F1F20"/>
          <w:spacing w:val="-5"/>
          <w:sz w:val="18"/>
        </w:rPr>
        <w:t> </w:t>
      </w:r>
      <w:r>
        <w:rPr>
          <w:i/>
          <w:color w:val="1F1F20"/>
          <w:sz w:val="18"/>
        </w:rPr>
        <w:t>involvement</w:t>
      </w:r>
    </w:p>
    <w:p>
      <w:pPr>
        <w:pStyle w:val="Heading1"/>
        <w:spacing w:before="24"/>
        <w:ind w:left="181"/>
      </w:pPr>
      <w:r>
        <w:rPr>
          <w:b w:val="0"/>
        </w:rPr>
        <w:br w:type="column"/>
      </w:r>
      <w:r>
        <w:rPr>
          <w:color w:val="007434"/>
        </w:rPr>
        <w:t>Introduction</w:t>
      </w:r>
    </w:p>
    <w:p>
      <w:pPr>
        <w:pStyle w:val="BodyText"/>
        <w:spacing w:before="5"/>
        <w:rPr>
          <w:b/>
          <w:sz w:val="28"/>
        </w:rPr>
      </w:pPr>
    </w:p>
    <w:p>
      <w:pPr>
        <w:pStyle w:val="BodyText"/>
        <w:ind w:left="219" w:right="113"/>
        <w:jc w:val="both"/>
        <w:rPr>
          <w:sz w:val="11"/>
        </w:rPr>
      </w:pPr>
      <w:r>
        <w:rPr/>
        <w:t>Retinitis</w:t>
      </w:r>
      <w:r>
        <w:rPr>
          <w:spacing w:val="1"/>
        </w:rPr>
        <w:t> </w:t>
      </w:r>
      <w:r>
        <w:rPr/>
        <w:t>pigmentosa</w:t>
      </w:r>
      <w:r>
        <w:rPr>
          <w:spacing w:val="1"/>
        </w:rPr>
        <w:t> </w:t>
      </w:r>
      <w:r>
        <w:rPr/>
        <w:t>(RP)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form</w:t>
      </w:r>
      <w:r>
        <w:rPr>
          <w:spacing w:val="46"/>
        </w:rPr>
        <w:t> </w:t>
      </w:r>
      <w:r>
        <w:rPr/>
        <w:t>of</w:t>
      </w:r>
      <w:r>
        <w:rPr>
          <w:spacing w:val="1"/>
        </w:rPr>
        <w:t> </w:t>
      </w:r>
      <w:r>
        <w:rPr/>
        <w:t>hereditary retinal degeneration.</w:t>
      </w:r>
      <w:r>
        <w:rPr>
          <w:position w:val="5"/>
          <w:sz w:val="11"/>
        </w:rPr>
        <w:t>1,2 </w:t>
      </w:r>
      <w:r>
        <w:rPr/>
        <w:t>RP comprises a heterogeneous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inheritable</w:t>
      </w:r>
      <w:r>
        <w:rPr>
          <w:spacing w:val="1"/>
        </w:rPr>
        <w:t> </w:t>
      </w:r>
      <w:r>
        <w:rPr/>
        <w:t>disorders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photoreceptors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retinal</w:t>
      </w:r>
      <w:r>
        <w:rPr>
          <w:spacing w:val="1"/>
        </w:rPr>
        <w:t> </w:t>
      </w:r>
      <w:r>
        <w:rPr/>
        <w:t>pigment</w:t>
      </w:r>
      <w:r>
        <w:rPr>
          <w:spacing w:val="1"/>
        </w:rPr>
        <w:t> </w:t>
      </w:r>
      <w:r>
        <w:rPr/>
        <w:t>epithelium</w:t>
      </w:r>
      <w:r>
        <w:rPr>
          <w:spacing w:val="1"/>
        </w:rPr>
        <w:t> </w:t>
      </w:r>
      <w:r>
        <w:rPr/>
        <w:t>(RPE),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gradually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nyctalopia and visual field constriction. Typical features of RP</w:t>
      </w:r>
      <w:r>
        <w:rPr>
          <w:spacing w:val="1"/>
        </w:rPr>
        <w:t> </w:t>
      </w:r>
      <w:r>
        <w:rPr/>
        <w:t>include pigmentation (bony spicules),</w:t>
      </w:r>
      <w:r>
        <w:rPr>
          <w:spacing w:val="1"/>
        </w:rPr>
        <w:t> </w:t>
      </w:r>
      <w:r>
        <w:rPr/>
        <w:t>waxy optic</w:t>
      </w:r>
      <w:r>
        <w:rPr>
          <w:spacing w:val="45"/>
        </w:rPr>
        <w:t> </w:t>
      </w:r>
      <w:r>
        <w:rPr/>
        <w:t>disc</w:t>
      </w:r>
      <w:r>
        <w:rPr>
          <w:spacing w:val="45"/>
        </w:rPr>
        <w:t> </w:t>
      </w:r>
      <w:r>
        <w:rPr/>
        <w:t>pallor</w:t>
      </w:r>
      <w:r>
        <w:rPr>
          <w:spacing w:val="1"/>
        </w:rPr>
        <w:t> </w:t>
      </w:r>
      <w:r>
        <w:rPr/>
        <w:t>and arteriolar</w:t>
      </w:r>
      <w:r>
        <w:rPr>
          <w:spacing w:val="3"/>
        </w:rPr>
        <w:t> </w:t>
      </w:r>
      <w:r>
        <w:rPr/>
        <w:t>attenuation.</w:t>
      </w:r>
      <w:r>
        <w:rPr>
          <w:position w:val="5"/>
          <w:sz w:val="11"/>
        </w:rPr>
        <w:t>3</w:t>
      </w:r>
    </w:p>
    <w:p>
      <w:pPr>
        <w:pStyle w:val="BodyText"/>
        <w:spacing w:before="4"/>
        <w:ind w:left="219" w:right="133"/>
        <w:jc w:val="both"/>
      </w:pPr>
      <w:r>
        <w:rPr/>
        <w:t>The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photoreceptors</w:t>
      </w:r>
      <w:r>
        <w:rPr>
          <w:spacing w:val="1"/>
        </w:rPr>
        <w:t> </w:t>
      </w:r>
      <w:r>
        <w:rPr/>
        <w:t>undergo</w:t>
      </w:r>
      <w:r>
        <w:rPr>
          <w:spacing w:val="1"/>
        </w:rPr>
        <w:t> </w:t>
      </w:r>
      <w:r>
        <w:rPr/>
        <w:t>apoptosis</w:t>
      </w:r>
      <w:r>
        <w:rPr>
          <w:position w:val="5"/>
          <w:sz w:val="11"/>
        </w:rPr>
        <w:t>4</w:t>
      </w:r>
      <w:r>
        <w:rPr/>
        <w:t>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indicated by reduced outer nuclear layer thickness within the</w:t>
      </w:r>
      <w:r>
        <w:rPr>
          <w:spacing w:val="1"/>
        </w:rPr>
        <w:t> </w:t>
      </w:r>
      <w:r>
        <w:rPr/>
        <w:t>retina as well as in lesions and/or retinal pigment deposits in the</w:t>
      </w:r>
      <w:r>
        <w:rPr>
          <w:spacing w:val="1"/>
        </w:rPr>
        <w:t> </w:t>
      </w:r>
      <w:r>
        <w:rPr/>
        <w:t>fundus.</w:t>
      </w:r>
    </w:p>
    <w:p>
      <w:pPr>
        <w:pStyle w:val="BodyText"/>
        <w:ind w:left="219" w:right="134"/>
        <w:jc w:val="both"/>
      </w:pPr>
      <w:r>
        <w:rPr/>
        <w:t>Macular changes have been shown to be associated with retinitis</w:t>
      </w:r>
      <w:r>
        <w:rPr>
          <w:spacing w:val="-42"/>
        </w:rPr>
        <w:t> </w:t>
      </w:r>
      <w:r>
        <w:rPr/>
        <w:t>pigmentosa,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origins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lesions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described.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examined 31 patients with retinitis pigmentosa whohad macular</w:t>
      </w:r>
      <w:r>
        <w:rPr>
          <w:spacing w:val="-42"/>
        </w:rPr>
        <w:t> </w:t>
      </w:r>
      <w:r>
        <w:rPr/>
        <w:t>lesions and</w:t>
      </w:r>
      <w:r>
        <w:rPr>
          <w:spacing w:val="1"/>
        </w:rPr>
        <w:t> </w:t>
      </w:r>
      <w:r>
        <w:rPr/>
        <w:t>identified</w:t>
      </w:r>
      <w:r>
        <w:rPr>
          <w:spacing w:val="-9"/>
        </w:rPr>
        <w:t> </w:t>
      </w:r>
      <w:r>
        <w:rPr/>
        <w:t>three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macular</w:t>
      </w:r>
      <w:r>
        <w:rPr>
          <w:spacing w:val="-3"/>
        </w:rPr>
        <w:t> </w:t>
      </w:r>
      <w:r>
        <w:rPr/>
        <w:t>changes</w:t>
      </w:r>
      <w:r>
        <w:rPr>
          <w:position w:val="5"/>
          <w:sz w:val="11"/>
        </w:rPr>
        <w:t>5</w:t>
      </w:r>
      <w:r>
        <w:rPr/>
        <w:t>.</w:t>
      </w:r>
    </w:p>
    <w:p>
      <w:pPr>
        <w:pStyle w:val="BodyText"/>
        <w:ind w:left="219" w:right="137"/>
        <w:jc w:val="both"/>
      </w:pPr>
      <w:r>
        <w:rPr/>
        <w:t>The purpose of this work was to describe retinitis pigmentosa</w:t>
      </w:r>
      <w:r>
        <w:rPr>
          <w:spacing w:val="1"/>
        </w:rPr>
        <w:t> </w:t>
      </w:r>
      <w:r>
        <w:rPr>
          <w:spacing w:val="-1"/>
        </w:rPr>
        <w:t>involving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macula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6"/>
        </w:rPr>
        <w:t> </w:t>
      </w:r>
      <w:r>
        <w:rPr>
          <w:spacing w:val="-1"/>
        </w:rPr>
        <w:t>childwith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7"/>
        </w:rPr>
        <w:t> </w:t>
      </w:r>
      <w:r>
        <w:rPr>
          <w:spacing w:val="-1"/>
        </w:rPr>
        <w:t>follow-up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/>
        <w:t>6</w:t>
      </w:r>
      <w:r>
        <w:rPr>
          <w:spacing w:val="-7"/>
        </w:rPr>
        <w:t> </w:t>
      </w:r>
      <w:r>
        <w:rPr/>
        <w:t>years.</w:t>
      </w:r>
    </w:p>
    <w:p>
      <w:pPr>
        <w:pStyle w:val="BodyText"/>
      </w:pPr>
    </w:p>
    <w:p>
      <w:pPr>
        <w:pStyle w:val="BodyText"/>
        <w:spacing w:before="6"/>
        <w:rPr>
          <w:sz w:val="12"/>
        </w:rPr>
      </w:pPr>
    </w:p>
    <w:p>
      <w:pPr>
        <w:pStyle w:val="Heading1"/>
        <w:ind w:left="200"/>
      </w:pPr>
      <w:r>
        <w:rPr>
          <w:color w:val="007434"/>
        </w:rPr>
        <w:t>Case</w:t>
      </w:r>
      <w:r>
        <w:rPr>
          <w:color w:val="007434"/>
          <w:spacing w:val="-5"/>
        </w:rPr>
        <w:t> </w:t>
      </w:r>
      <w:r>
        <w:rPr>
          <w:color w:val="007434"/>
        </w:rPr>
        <w:t>Reports</w:t>
      </w:r>
    </w:p>
    <w:p>
      <w:pPr>
        <w:pStyle w:val="BodyText"/>
        <w:spacing w:before="13"/>
        <w:rPr>
          <w:b/>
          <w:sz w:val="26"/>
        </w:rPr>
      </w:pPr>
    </w:p>
    <w:p>
      <w:pPr>
        <w:pStyle w:val="BodyText"/>
        <w:ind w:left="219" w:right="128"/>
        <w:jc w:val="both"/>
      </w:pPr>
      <w:r>
        <w:rPr/>
        <w:t>A 5-year-old girl was referred to our clinic with complaints of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night</w:t>
      </w:r>
      <w:r>
        <w:rPr>
          <w:spacing w:val="1"/>
        </w:rPr>
        <w:t> </w:t>
      </w:r>
      <w:r>
        <w:rPr/>
        <w:t>vision.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</w:t>
      </w:r>
      <w:r>
        <w:rPr>
          <w:spacing w:val="45"/>
        </w:rPr>
        <w:t> </w:t>
      </w:r>
      <w:r>
        <w:rPr/>
        <w:t>is</w:t>
      </w:r>
      <w:r>
        <w:rPr>
          <w:spacing w:val="46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 of a second gestation with a birth weight of 2600 g. The</w:t>
      </w:r>
      <w:r>
        <w:rPr>
          <w:spacing w:val="1"/>
        </w:rPr>
        <w:t> </w:t>
      </w:r>
      <w:r>
        <w:rPr>
          <w:spacing w:val="-1"/>
        </w:rPr>
        <w:t>parents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/>
        <w:t>patient</w:t>
      </w:r>
      <w:r>
        <w:rPr>
          <w:spacing w:val="1"/>
        </w:rPr>
        <w:t> </w:t>
      </w:r>
      <w:r>
        <w:rPr/>
        <w:t>are</w:t>
      </w:r>
      <w:r>
        <w:rPr>
          <w:spacing w:val="-12"/>
        </w:rPr>
        <w:t> </w:t>
      </w:r>
      <w:r>
        <w:rPr/>
        <w:t>first cousins.</w:t>
      </w:r>
    </w:p>
    <w:p>
      <w:pPr>
        <w:pStyle w:val="BodyText"/>
        <w:spacing w:before="3"/>
        <w:ind w:left="219" w:right="132"/>
        <w:jc w:val="both"/>
      </w:pPr>
      <w:r>
        <w:rPr/>
        <w:t>Her best corrected visual acuity (BCVA) was 0.3 in the right eye</w:t>
      </w:r>
      <w:r>
        <w:rPr>
          <w:spacing w:val="1"/>
        </w:rPr>
        <w:t> </w:t>
      </w:r>
      <w:r>
        <w:rPr/>
        <w:t>(RE) and 0.1 in the left eye (LE), with normal ocular motility. We</w:t>
      </w:r>
      <w:r>
        <w:rPr>
          <w:spacing w:val="1"/>
        </w:rPr>
        <w:t> </w:t>
      </w:r>
      <w:r>
        <w:rPr/>
        <w:t>used</w:t>
      </w:r>
      <w:r>
        <w:rPr>
          <w:spacing w:val="5"/>
        </w:rPr>
        <w:t> </w:t>
      </w:r>
      <w:r>
        <w:rPr/>
        <w:t>tropicamide</w:t>
      </w:r>
      <w:r>
        <w:rPr>
          <w:spacing w:val="40"/>
        </w:rPr>
        <w:t> </w:t>
      </w:r>
      <w:r>
        <w:rPr/>
        <w:t>1%</w:t>
      </w:r>
      <w:r>
        <w:rPr>
          <w:spacing w:val="36"/>
        </w:rPr>
        <w:t> </w:t>
      </w:r>
      <w:r>
        <w:rPr/>
        <w:t>to</w:t>
      </w:r>
      <w:r>
        <w:rPr>
          <w:spacing w:val="4"/>
        </w:rPr>
        <w:t> </w:t>
      </w:r>
      <w:r>
        <w:rPr/>
        <w:t>achieve</w:t>
      </w:r>
      <w:r>
        <w:rPr>
          <w:spacing w:val="5"/>
        </w:rPr>
        <w:t> </w:t>
      </w:r>
      <w:r>
        <w:rPr/>
        <w:t>cycloplegic</w:t>
      </w:r>
      <w:r>
        <w:rPr>
          <w:spacing w:val="4"/>
        </w:rPr>
        <w:t> </w:t>
      </w:r>
      <w:r>
        <w:rPr/>
        <w:t>refraction.RE:</w:t>
      </w:r>
    </w:p>
    <w:p>
      <w:pPr>
        <w:pStyle w:val="BodyText"/>
        <w:spacing w:line="241" w:lineRule="exact" w:before="1"/>
        <w:ind w:left="219"/>
        <w:jc w:val="both"/>
      </w:pPr>
      <w:r>
        <w:rPr/>
        <w:t>+6.00/+1.00×96</w:t>
      </w:r>
      <w:r>
        <w:rPr>
          <w:spacing w:val="15"/>
        </w:rPr>
        <w:t> </w:t>
      </w:r>
      <w:r>
        <w:rPr/>
        <w:t>LE:</w:t>
      </w:r>
      <w:r>
        <w:rPr>
          <w:spacing w:val="-5"/>
        </w:rPr>
        <w:t> </w:t>
      </w:r>
      <w:r>
        <w:rPr/>
        <w:t>+5.00/+1.00×88</w:t>
      </w:r>
    </w:p>
    <w:p>
      <w:pPr>
        <w:pStyle w:val="BodyText"/>
        <w:ind w:left="219" w:right="124"/>
        <w:jc w:val="both"/>
      </w:pPr>
      <w:r>
        <w:rPr/>
        <w:pict>
          <v:shape style="position:absolute;margin-left:56.664001pt;margin-top:60.358234pt;width:249.25pt;height:97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52A1"/>
                      <w:left w:val="single" w:sz="4" w:space="0" w:color="0052A1"/>
                      <w:bottom w:val="single" w:sz="4" w:space="0" w:color="0052A1"/>
                      <w:right w:val="single" w:sz="4" w:space="0" w:color="0052A1"/>
                      <w:insideH w:val="single" w:sz="4" w:space="0" w:color="0052A1"/>
                      <w:insideV w:val="single" w:sz="4" w:space="0" w:color="0052A1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54"/>
                    <w:gridCol w:w="3016"/>
                  </w:tblGrid>
                  <w:tr>
                    <w:trPr>
                      <w:trHeight w:val="268" w:hRule="atLeast"/>
                    </w:trPr>
                    <w:tc>
                      <w:tcPr>
                        <w:tcW w:w="49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7434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95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465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01F1F"/>
                            <w:spacing w:val="-2"/>
                            <w:sz w:val="12"/>
                          </w:rPr>
                          <w:t>Quick</w:t>
                        </w:r>
                        <w:r>
                          <w:rPr>
                            <w:b/>
                            <w:color w:val="201F1F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201F1F"/>
                            <w:spacing w:val="-2"/>
                            <w:sz w:val="12"/>
                          </w:rPr>
                          <w:t>Response</w:t>
                        </w:r>
                        <w:r>
                          <w:rPr>
                            <w:b/>
                            <w:color w:val="201F1F"/>
                            <w:spacing w:val="-13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201F1F"/>
                            <w:spacing w:val="-1"/>
                            <w:sz w:val="12"/>
                          </w:rPr>
                          <w:t>Code:</w:t>
                        </w:r>
                      </w:p>
                    </w:tc>
                    <w:tc>
                      <w:tcPr>
                        <w:tcW w:w="3016" w:type="dxa"/>
                        <w:vMerge w:val="restart"/>
                        <w:tcBorders>
                          <w:top w:val="nil"/>
                          <w:bottom w:val="single" w:sz="6" w:space="0" w:color="0052A1"/>
                        </w:tcBorders>
                      </w:tcPr>
                      <w:p>
                        <w:pPr>
                          <w:pStyle w:val="TableParagraph"/>
                          <w:spacing w:before="7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01F1F"/>
                            <w:sz w:val="12"/>
                          </w:rPr>
                          <w:t>Website:</w:t>
                        </w:r>
                      </w:p>
                      <w:p>
                        <w:pPr>
                          <w:pStyle w:val="TableParagraph"/>
                          <w:spacing w:before="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https://ophthalmolcases.com/index.php/hat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954" w:type="dxa"/>
                        <w:vMerge w:val="restart"/>
                      </w:tcPr>
                      <w:p>
                        <w:pPr>
                          <w:pStyle w:val="TableParagraph"/>
                          <w:spacing w:before="6"/>
                          <w:ind w:left="0"/>
                          <w:rPr>
                            <w:b/>
                            <w:i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4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718756" cy="718756"/>
                              <wp:effectExtent l="0" t="0" r="0" b="0"/>
                              <wp:docPr id="1" name="image1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" name="image1.jpe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18756" cy="71875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016" w:type="dxa"/>
                        <w:vMerge/>
                        <w:tcBorders>
                          <w:top w:val="nil"/>
                          <w:bottom w:val="single" w:sz="6" w:space="0" w:color="0052A1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32" w:hRule="atLeast"/>
                    </w:trPr>
                    <w:tc>
                      <w:tcPr>
                        <w:tcW w:w="195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single" w:sz="6" w:space="0" w:color="0052A1"/>
                        </w:tcBorders>
                      </w:tcPr>
                      <w:p>
                        <w:pPr>
                          <w:pStyle w:val="TableParagraph"/>
                          <w:spacing w:before="5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F1F"/>
                            <w:sz w:val="14"/>
                          </w:rPr>
                          <w:t>DOI:</w:t>
                        </w:r>
                      </w:p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01F1F"/>
                            <w:sz w:val="14"/>
                          </w:rPr>
                          <w:t>10.30546/2788-516X.2021.2.1.1</w:t>
                        </w:r>
                      </w:p>
                    </w:tc>
                  </w:tr>
                  <w:tr>
                    <w:trPr>
                      <w:trHeight w:val="537" w:hRule="atLeast"/>
                    </w:trPr>
                    <w:tc>
                      <w:tcPr>
                        <w:tcW w:w="195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16" w:type="dxa"/>
                      </w:tcPr>
                      <w:p>
                        <w:pPr>
                          <w:pStyle w:val="TableParagraph"/>
                          <w:spacing w:before="8"/>
                          <w:ind w:left="0"/>
                          <w:rPr>
                            <w:b/>
                            <w:i/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ind w:left="7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623101" cy="242315"/>
                              <wp:effectExtent l="0" t="0" r="0" b="0"/>
                              <wp:docPr id="3" name="image2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4" name="image2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23101" cy="24231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Slit lamp examination of the anterior segment</w:t>
      </w:r>
      <w:r>
        <w:rPr>
          <w:spacing w:val="1"/>
        </w:rPr>
        <w:t> </w:t>
      </w:r>
      <w:r>
        <w:rPr/>
        <w:t>and tonometry</w:t>
      </w:r>
      <w:r>
        <w:rPr>
          <w:spacing w:val="1"/>
        </w:rPr>
        <w:t> </w:t>
      </w:r>
      <w:r>
        <w:rPr/>
        <w:t>were normal. Indirect ophthalmoscopy revealed bilateral waxy</w:t>
      </w:r>
      <w:r>
        <w:rPr>
          <w:spacing w:val="1"/>
        </w:rPr>
        <w:t> </w:t>
      </w:r>
      <w:r>
        <w:rPr/>
        <w:t>pallor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optic</w:t>
      </w:r>
      <w:r>
        <w:rPr>
          <w:spacing w:val="1"/>
        </w:rPr>
        <w:t> </w:t>
      </w:r>
      <w:r>
        <w:rPr/>
        <w:t>disc, narrowing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arteriolesand small</w:t>
      </w:r>
      <w:r>
        <w:rPr>
          <w:spacing w:val="1"/>
        </w:rPr>
        <w:t> </w:t>
      </w:r>
      <w:r>
        <w:rPr/>
        <w:t>accumulations of pigment in the periphery of the retina in the</w:t>
      </w:r>
      <w:r>
        <w:rPr>
          <w:spacing w:val="1"/>
        </w:rPr>
        <w:t> </w:t>
      </w:r>
      <w:r>
        <w:rPr/>
        <w:t>form of bony spicules, as well as loss of the foveal reflex with a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deposition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pigment,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depigmentation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atrophy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the retinal</w:t>
      </w:r>
      <w:r>
        <w:rPr>
          <w:spacing w:val="-2"/>
        </w:rPr>
        <w:t> </w:t>
      </w:r>
      <w:r>
        <w:rPr/>
        <w:t>pigment epithelium (RPE).</w:t>
      </w:r>
    </w:p>
    <w:p>
      <w:pPr>
        <w:spacing w:line="242" w:lineRule="exact" w:before="4"/>
        <w:ind w:left="219" w:right="0" w:firstLine="0"/>
        <w:jc w:val="both"/>
        <w:rPr>
          <w:sz w:val="16"/>
        </w:rPr>
      </w:pPr>
      <w:r>
        <w:rPr>
          <w:spacing w:val="-1"/>
          <w:sz w:val="18"/>
        </w:rPr>
        <w:t>[</w:t>
      </w:r>
      <w:r>
        <w:rPr>
          <w:spacing w:val="-1"/>
          <w:sz w:val="16"/>
        </w:rPr>
        <w:t>Figure.</w:t>
      </w:r>
      <w:r>
        <w:rPr>
          <w:spacing w:val="-8"/>
          <w:sz w:val="16"/>
        </w:rPr>
        <w:t> </w:t>
      </w:r>
      <w:r>
        <w:rPr>
          <w:sz w:val="16"/>
        </w:rPr>
        <w:t>1].</w:t>
      </w:r>
    </w:p>
    <w:p>
      <w:pPr>
        <w:pStyle w:val="BodyText"/>
        <w:spacing w:line="237" w:lineRule="auto"/>
        <w:ind w:left="219" w:right="133"/>
        <w:jc w:val="both"/>
      </w:pPr>
      <w:r>
        <w:rPr/>
        <w:t>Thus,</w:t>
      </w:r>
      <w:r>
        <w:rPr>
          <w:spacing w:val="1"/>
        </w:rPr>
        <w:t> </w:t>
      </w:r>
      <w:r>
        <w:rPr/>
        <w:t>fundoscopic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(A)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eyes</w:t>
      </w:r>
      <w:r>
        <w:rPr>
          <w:spacing w:val="1"/>
        </w:rPr>
        <w:t> </w:t>
      </w:r>
      <w:r>
        <w:rPr>
          <w:spacing w:val="-1"/>
        </w:rPr>
        <w:t>shows</w:t>
      </w:r>
      <w:r>
        <w:rPr>
          <w:spacing w:val="6"/>
        </w:rPr>
        <w:t> </w:t>
      </w:r>
      <w:r>
        <w:rPr>
          <w:spacing w:val="-1"/>
        </w:rPr>
        <w:t>abnormalities</w:t>
      </w:r>
      <w:r>
        <w:rPr>
          <w:spacing w:val="3"/>
        </w:rPr>
        <w:t> </w:t>
      </w:r>
      <w:r>
        <w:rPr/>
        <w:t>specific</w:t>
      </w:r>
      <w:r>
        <w:rPr>
          <w:spacing w:val="-11"/>
        </w:rPr>
        <w:t> </w:t>
      </w:r>
      <w:r>
        <w:rPr/>
        <w:t>toretinitis</w:t>
      </w:r>
      <w:r>
        <w:rPr>
          <w:spacing w:val="7"/>
        </w:rPr>
        <w:t> </w:t>
      </w:r>
      <w:r>
        <w:rPr/>
        <w:t>pigmentosa.</w:t>
      </w:r>
    </w:p>
    <w:p>
      <w:pPr>
        <w:spacing w:after="0" w:line="237" w:lineRule="auto"/>
        <w:jc w:val="both"/>
        <w:sectPr>
          <w:type w:val="continuous"/>
          <w:pgSz w:w="12240" w:h="15840"/>
          <w:pgMar w:top="520" w:bottom="280" w:left="720" w:right="560"/>
          <w:cols w:num="2" w:equalWidth="0">
            <w:col w:w="5393" w:space="40"/>
            <w:col w:w="552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BodyText"/>
        <w:spacing w:line="100" w:lineRule="exact"/>
        <w:ind w:left="240"/>
        <w:rPr>
          <w:sz w:val="10"/>
        </w:rPr>
      </w:pPr>
      <w:r>
        <w:rPr>
          <w:position w:val="-1"/>
          <w:sz w:val="10"/>
        </w:rPr>
        <w:pict>
          <v:group style="width:519.75pt;height:5pt;mso-position-horizontal-relative:char;mso-position-vertical-relative:line" coordorigin="0,0" coordsize="10395,100">
            <v:shape style="position:absolute;left:0;top:0;width:10395;height:100" coordorigin="0,0" coordsize="10395,100" path="m10395,40l0,40,0,100,10395,100,10395,40xm10395,0l0,0,0,20,10395,20,10395,0xe" filled="true" fillcolor="#00682c" stroked="false">
              <v:path arrowok="t"/>
              <v:fill type="solid"/>
            </v:shape>
          </v:group>
        </w:pict>
      </w:r>
      <w:r>
        <w:rPr>
          <w:position w:val="-1"/>
          <w:sz w:val="10"/>
        </w:rPr>
      </w:r>
    </w:p>
    <w:p>
      <w:pPr>
        <w:tabs>
          <w:tab w:pos="6789" w:val="left" w:leader="none"/>
        </w:tabs>
        <w:spacing w:line="254" w:lineRule="auto" w:before="36"/>
        <w:ind w:left="8125" w:right="385" w:hanging="2992"/>
        <w:jc w:val="left"/>
        <w:rPr>
          <w:b/>
          <w:i/>
          <w:sz w:val="18"/>
        </w:rPr>
      </w:pPr>
      <w:r>
        <w:rPr>
          <w:b/>
          <w:sz w:val="20"/>
        </w:rPr>
        <w:t>1</w:t>
        <w:tab/>
      </w:r>
      <w:r>
        <w:rPr>
          <w:b/>
          <w:i/>
          <w:spacing w:val="-1"/>
          <w:sz w:val="18"/>
        </w:rPr>
        <w:t>Journal </w:t>
      </w:r>
      <w:r>
        <w:rPr>
          <w:b/>
          <w:i/>
          <w:sz w:val="18"/>
        </w:rPr>
        <w:t>of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Ophthalmology</w:t>
      </w:r>
      <w:r>
        <w:rPr>
          <w:b/>
          <w:i/>
          <w:spacing w:val="-10"/>
          <w:sz w:val="18"/>
        </w:rPr>
        <w:t> </w:t>
      </w:r>
      <w:r>
        <w:rPr>
          <w:b/>
          <w:i/>
          <w:sz w:val="18"/>
        </w:rPr>
        <w:t>Cases</w:t>
      </w:r>
      <w:r>
        <w:rPr>
          <w:b/>
          <w:i/>
          <w:spacing w:val="-11"/>
          <w:sz w:val="18"/>
        </w:rPr>
        <w:t> </w:t>
      </w:r>
      <w:r>
        <w:rPr>
          <w:b/>
          <w:i/>
          <w:sz w:val="18"/>
        </w:rPr>
        <w:t>&amp;</w:t>
      </w:r>
      <w:r>
        <w:rPr>
          <w:b/>
          <w:i/>
          <w:spacing w:val="-14"/>
          <w:sz w:val="18"/>
        </w:rPr>
        <w:t> </w:t>
      </w:r>
      <w:r>
        <w:rPr>
          <w:b/>
          <w:i/>
          <w:sz w:val="18"/>
        </w:rPr>
        <w:t>Hypotheses</w:t>
      </w:r>
      <w:r>
        <w:rPr>
          <w:b/>
          <w:i/>
          <w:spacing w:val="-42"/>
          <w:sz w:val="18"/>
        </w:rPr>
        <w:t> </w:t>
      </w:r>
      <w:r>
        <w:rPr>
          <w:b/>
          <w:i/>
          <w:spacing w:val="-1"/>
          <w:sz w:val="18"/>
        </w:rPr>
        <w:t>Volume</w:t>
      </w:r>
      <w:r>
        <w:rPr>
          <w:b/>
          <w:i/>
          <w:spacing w:val="-11"/>
          <w:sz w:val="18"/>
        </w:rPr>
        <w:t> </w:t>
      </w:r>
      <w:r>
        <w:rPr>
          <w:b/>
          <w:i/>
          <w:spacing w:val="-1"/>
          <w:sz w:val="18"/>
        </w:rPr>
        <w:t>2,</w:t>
      </w:r>
      <w:r>
        <w:rPr>
          <w:b/>
          <w:i/>
          <w:spacing w:val="-8"/>
          <w:sz w:val="18"/>
        </w:rPr>
        <w:t> </w:t>
      </w:r>
      <w:r>
        <w:rPr>
          <w:b/>
          <w:i/>
          <w:spacing w:val="-1"/>
          <w:sz w:val="18"/>
        </w:rPr>
        <w:t>Number</w:t>
      </w:r>
      <w:r>
        <w:rPr>
          <w:b/>
          <w:i/>
          <w:spacing w:val="-5"/>
          <w:sz w:val="18"/>
        </w:rPr>
        <w:t> </w:t>
      </w:r>
      <w:r>
        <w:rPr>
          <w:b/>
          <w:i/>
          <w:sz w:val="18"/>
        </w:rPr>
        <w:t>1,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2021.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1-4</w:t>
      </w:r>
    </w:p>
    <w:p>
      <w:pPr>
        <w:spacing w:after="0" w:line="254" w:lineRule="auto"/>
        <w:jc w:val="left"/>
        <w:rPr>
          <w:sz w:val="18"/>
        </w:rPr>
        <w:sectPr>
          <w:type w:val="continuous"/>
          <w:pgSz w:w="12240" w:h="15840"/>
          <w:pgMar w:top="520" w:bottom="280" w:left="720" w:right="560"/>
        </w:sectPr>
      </w:pPr>
    </w:p>
    <w:p>
      <w:pPr>
        <w:spacing w:before="31"/>
        <w:ind w:left="3303" w:right="0" w:firstLine="0"/>
        <w:jc w:val="left"/>
        <w:rPr>
          <w:b/>
          <w:sz w:val="18"/>
        </w:rPr>
      </w:pPr>
      <w:r>
        <w:rPr>
          <w:b/>
          <w:spacing w:val="-1"/>
          <w:sz w:val="18"/>
        </w:rPr>
        <w:t>Figure.</w:t>
      </w:r>
      <w:r>
        <w:rPr>
          <w:b/>
          <w:spacing w:val="1"/>
          <w:sz w:val="18"/>
        </w:rPr>
        <w:t> </w:t>
      </w:r>
      <w:r>
        <w:rPr>
          <w:b/>
          <w:spacing w:val="-1"/>
          <w:sz w:val="18"/>
        </w:rPr>
        <w:t>1.</w:t>
      </w:r>
      <w:r>
        <w:rPr>
          <w:b/>
          <w:spacing w:val="-5"/>
          <w:sz w:val="18"/>
        </w:rPr>
        <w:t> </w:t>
      </w:r>
      <w:r>
        <w:rPr>
          <w:b/>
          <w:spacing w:val="-1"/>
          <w:sz w:val="18"/>
        </w:rPr>
        <w:t>Right eye</w:t>
      </w:r>
      <w:r>
        <w:rPr>
          <w:b/>
          <w:spacing w:val="-2"/>
          <w:sz w:val="18"/>
        </w:rPr>
        <w:t> </w:t>
      </w:r>
      <w:r>
        <w:rPr>
          <w:b/>
          <w:spacing w:val="-1"/>
          <w:sz w:val="18"/>
        </w:rPr>
        <w:t>and</w:t>
      </w:r>
      <w:r>
        <w:rPr>
          <w:b/>
          <w:spacing w:val="-12"/>
          <w:sz w:val="18"/>
        </w:rPr>
        <w:t> </w:t>
      </w:r>
      <w:r>
        <w:rPr>
          <w:b/>
          <w:spacing w:val="-1"/>
          <w:sz w:val="18"/>
        </w:rPr>
        <w:t>left </w:t>
      </w:r>
      <w:r>
        <w:rPr>
          <w:b/>
          <w:sz w:val="18"/>
        </w:rPr>
        <w:t>eye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5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eye-old-girl.</w:t>
      </w:r>
    </w:p>
    <w:p>
      <w:pPr>
        <w:pStyle w:val="BodyText"/>
        <w:spacing w:before="13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1280160</wp:posOffset>
            </wp:positionH>
            <wp:positionV relativeFrom="paragraph">
              <wp:posOffset>170280</wp:posOffset>
            </wp:positionV>
            <wp:extent cx="5327667" cy="2123598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667" cy="2123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3"/>
        <w:rPr>
          <w:b/>
          <w:sz w:val="23"/>
        </w:rPr>
      </w:pPr>
    </w:p>
    <w:p>
      <w:pPr>
        <w:spacing w:line="237" w:lineRule="auto" w:before="0"/>
        <w:ind w:left="288" w:right="6442" w:hanging="48"/>
        <w:jc w:val="left"/>
        <w:rPr>
          <w:b/>
          <w:sz w:val="18"/>
        </w:rPr>
      </w:pPr>
      <w:r>
        <w:rPr>
          <w:b/>
          <w:sz w:val="18"/>
        </w:rPr>
        <w:t>Figure. 2. ERG showed a severe loss of both rod and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cone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signals</w:t>
      </w:r>
    </w:p>
    <w:p>
      <w:pPr>
        <w:pStyle w:val="BodyText"/>
        <w:spacing w:before="9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1271905</wp:posOffset>
            </wp:positionH>
            <wp:positionV relativeFrom="paragraph">
              <wp:posOffset>150458</wp:posOffset>
            </wp:positionV>
            <wp:extent cx="5339989" cy="1688592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9989" cy="1688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b/>
          <w:sz w:val="24"/>
        </w:rPr>
      </w:pPr>
    </w:p>
    <w:p>
      <w:pPr>
        <w:spacing w:after="0"/>
        <w:rPr>
          <w:sz w:val="24"/>
        </w:rPr>
        <w:sectPr>
          <w:footerReference w:type="default" r:id="rId7"/>
          <w:pgSz w:w="12240" w:h="15840"/>
          <w:pgMar w:footer="298" w:header="0" w:top="980" w:bottom="480" w:left="720" w:right="560"/>
          <w:pgNumType w:start="2"/>
        </w:sectPr>
      </w:pPr>
    </w:p>
    <w:p>
      <w:pPr>
        <w:pStyle w:val="BodyText"/>
        <w:spacing w:before="45"/>
        <w:ind w:left="240"/>
      </w:pPr>
      <w:r>
        <w:rPr>
          <w:spacing w:val="-2"/>
        </w:rPr>
        <w:t>The</w:t>
      </w:r>
      <w:r>
        <w:rPr>
          <w:spacing w:val="-3"/>
        </w:rPr>
        <w:t> </w:t>
      </w:r>
      <w:r>
        <w:rPr>
          <w:spacing w:val="-2"/>
        </w:rPr>
        <w:t>examination</w:t>
      </w:r>
      <w:r>
        <w:rPr>
          <w:spacing w:val="-15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2"/>
        </w:rPr>
        <w:t>patient</w:t>
      </w:r>
      <w:r>
        <w:rPr>
          <w:spacing w:val="7"/>
        </w:rPr>
        <w:t> </w:t>
      </w:r>
      <w:r>
        <w:rPr>
          <w:spacing w:val="-1"/>
        </w:rPr>
        <w:t>was carried</w:t>
      </w:r>
      <w:r>
        <w:rPr>
          <w:spacing w:val="-8"/>
        </w:rPr>
        <w:t> </w:t>
      </w:r>
      <w:r>
        <w:rPr>
          <w:spacing w:val="-1"/>
        </w:rPr>
        <w:t>out</w:t>
      </w:r>
      <w:r>
        <w:rPr>
          <w:spacing w:val="11"/>
        </w:rPr>
        <w:t> </w:t>
      </w:r>
      <w:r>
        <w:rPr>
          <w:spacing w:val="-1"/>
        </w:rPr>
        <w:t>annually.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379" w:right="0" w:firstLine="0"/>
        <w:jc w:val="left"/>
        <w:rPr>
          <w:b/>
          <w:i/>
          <w:sz w:val="18"/>
        </w:rPr>
      </w:pPr>
      <w:r>
        <w:rPr>
          <w:b/>
          <w:i/>
          <w:spacing w:val="-1"/>
          <w:sz w:val="18"/>
        </w:rPr>
        <w:t>Examination</w:t>
      </w:r>
      <w:r>
        <w:rPr>
          <w:b/>
          <w:i/>
          <w:spacing w:val="-11"/>
          <w:sz w:val="18"/>
        </w:rPr>
        <w:t> </w:t>
      </w:r>
      <w:r>
        <w:rPr>
          <w:b/>
          <w:i/>
          <w:spacing w:val="-1"/>
          <w:sz w:val="18"/>
        </w:rPr>
        <w:t>of</w:t>
      </w:r>
      <w:r>
        <w:rPr>
          <w:b/>
          <w:i/>
          <w:spacing w:val="-5"/>
          <w:sz w:val="18"/>
        </w:rPr>
        <w:t> </w:t>
      </w:r>
      <w:r>
        <w:rPr>
          <w:b/>
          <w:i/>
          <w:spacing w:val="-1"/>
          <w:sz w:val="18"/>
        </w:rPr>
        <w:t>the</w:t>
      </w:r>
      <w:r>
        <w:rPr>
          <w:b/>
          <w:i/>
          <w:spacing w:val="3"/>
          <w:sz w:val="18"/>
        </w:rPr>
        <w:t> </w:t>
      </w:r>
      <w:r>
        <w:rPr>
          <w:b/>
          <w:i/>
          <w:sz w:val="18"/>
        </w:rPr>
        <w:t>patient</w:t>
      </w:r>
      <w:r>
        <w:rPr>
          <w:b/>
          <w:i/>
          <w:spacing w:val="-5"/>
          <w:sz w:val="18"/>
        </w:rPr>
        <w:t> </w:t>
      </w:r>
      <w:r>
        <w:rPr>
          <w:b/>
          <w:i/>
          <w:sz w:val="18"/>
        </w:rPr>
        <w:t>after</w:t>
      </w:r>
      <w:r>
        <w:rPr>
          <w:b/>
          <w:i/>
          <w:spacing w:val="-15"/>
          <w:sz w:val="18"/>
        </w:rPr>
        <w:t> </w:t>
      </w:r>
      <w:r>
        <w:rPr>
          <w:b/>
          <w:i/>
          <w:sz w:val="18"/>
        </w:rPr>
        <w:t>6</w:t>
      </w:r>
      <w:r>
        <w:rPr>
          <w:b/>
          <w:i/>
          <w:spacing w:val="-7"/>
          <w:sz w:val="18"/>
        </w:rPr>
        <w:t> </w:t>
      </w:r>
      <w:r>
        <w:rPr>
          <w:b/>
          <w:i/>
          <w:sz w:val="18"/>
        </w:rPr>
        <w:t>years.</w:t>
      </w:r>
    </w:p>
    <w:p>
      <w:pPr>
        <w:pStyle w:val="BodyText"/>
        <w:spacing w:line="237" w:lineRule="auto" w:before="4"/>
        <w:ind w:left="379"/>
      </w:pPr>
      <w:r>
        <w:rPr/>
        <w:t>There</w:t>
      </w:r>
      <w:r>
        <w:rPr>
          <w:spacing w:val="10"/>
        </w:rPr>
        <w:t> </w:t>
      </w:r>
      <w:r>
        <w:rPr/>
        <w:t>was</w:t>
      </w:r>
      <w:r>
        <w:rPr>
          <w:spacing w:val="16"/>
        </w:rPr>
        <w:t> </w:t>
      </w:r>
      <w:r>
        <w:rPr/>
        <w:t>deterioration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visual</w:t>
      </w:r>
      <w:r>
        <w:rPr>
          <w:spacing w:val="11"/>
        </w:rPr>
        <w:t> </w:t>
      </w:r>
      <w:r>
        <w:rPr/>
        <w:t>acuity</w:t>
      </w:r>
      <w:r>
        <w:rPr>
          <w:spacing w:val="12"/>
        </w:rPr>
        <w:t> </w:t>
      </w:r>
      <w:r>
        <w:rPr/>
        <w:t>in</w:t>
      </w:r>
      <w:r>
        <w:rPr>
          <w:spacing w:val="2"/>
        </w:rPr>
        <w:t> </w:t>
      </w:r>
      <w:r>
        <w:rPr/>
        <w:t>both</w:t>
      </w:r>
      <w:r>
        <w:rPr>
          <w:spacing w:val="6"/>
        </w:rPr>
        <w:t> </w:t>
      </w:r>
      <w:r>
        <w:rPr/>
        <w:t>eyes,</w:t>
      </w:r>
      <w:r>
        <w:rPr>
          <w:spacing w:val="9"/>
        </w:rPr>
        <w:t> </w:t>
      </w:r>
      <w:r>
        <w:rPr/>
        <w:t>more</w:t>
      </w:r>
      <w:r>
        <w:rPr>
          <w:spacing w:val="-42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3"/>
        </w:rPr>
        <w:t> </w:t>
      </w:r>
      <w:r>
        <w:rPr/>
        <w:t>left.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143"/>
        <w:ind w:left="240" w:right="589"/>
        <w:jc w:val="both"/>
      </w:pPr>
      <w:r>
        <w:rPr/>
        <w:t>In the fundus, there was an increase in pigment deposits in</w:t>
      </w:r>
      <w:r>
        <w:rPr>
          <w:spacing w:val="1"/>
        </w:rPr>
        <w:t> </w:t>
      </w:r>
      <w:r>
        <w:rPr/>
        <w:t>the macular region in both eyes (Figure. 3) and in the left eye</w:t>
      </w:r>
      <w:r>
        <w:rPr>
          <w:spacing w:val="-42"/>
        </w:rPr>
        <w:t> </w:t>
      </w:r>
      <w:r>
        <w:rPr/>
        <w:t>(Figure. 4). The fundus periphery of the left eye is shown in</w:t>
      </w:r>
      <w:r>
        <w:rPr>
          <w:spacing w:val="1"/>
        </w:rPr>
        <w:t> </w:t>
      </w:r>
      <w:r>
        <w:rPr/>
        <w:t>Figure 5. These changes are especially pronouncedly in the</w:t>
      </w:r>
      <w:r>
        <w:rPr>
          <w:spacing w:val="1"/>
        </w:rPr>
        <w:t> </w:t>
      </w:r>
      <w:r>
        <w:rPr/>
        <w:t>left eye. There is an extensive, rounded pigmented lesion. As</w:t>
      </w:r>
      <w:r>
        <w:rPr>
          <w:spacing w:val="-42"/>
        </w:rPr>
        <w:t> </w:t>
      </w:r>
      <w:r>
        <w:rPr>
          <w:spacing w:val="-1"/>
        </w:rPr>
        <w:t>a</w:t>
      </w:r>
      <w:r>
        <w:rPr>
          <w:spacing w:val="3"/>
        </w:rPr>
        <w:t> </w:t>
      </w:r>
      <w:r>
        <w:rPr>
          <w:spacing w:val="-1"/>
        </w:rPr>
        <w:t>result,</w:t>
      </w:r>
      <w:r>
        <w:rPr>
          <w:spacing w:val="15"/>
        </w:rPr>
        <w:t> </w:t>
      </w:r>
      <w:r>
        <w:rPr>
          <w:spacing w:val="-1"/>
        </w:rPr>
        <w:t>vision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/>
        <w:t>both</w:t>
      </w:r>
      <w:r>
        <w:rPr>
          <w:spacing w:val="-12"/>
        </w:rPr>
        <w:t> </w:t>
      </w:r>
      <w:r>
        <w:rPr/>
        <w:t>eyes</w:t>
      </w:r>
      <w:r>
        <w:rPr>
          <w:spacing w:val="12"/>
        </w:rPr>
        <w:t> </w:t>
      </w:r>
      <w:r>
        <w:rPr/>
        <w:t>has</w:t>
      </w:r>
      <w:r>
        <w:rPr>
          <w:spacing w:val="7"/>
        </w:rPr>
        <w:t> </w:t>
      </w:r>
      <w:r>
        <w:rPr/>
        <w:t>decreased.</w:t>
      </w:r>
    </w:p>
    <w:p>
      <w:pPr>
        <w:spacing w:after="0"/>
        <w:jc w:val="both"/>
        <w:sectPr>
          <w:type w:val="continuous"/>
          <w:pgSz w:w="12240" w:h="15840"/>
          <w:pgMar w:top="520" w:bottom="280" w:left="720" w:right="560"/>
          <w:cols w:num="2" w:equalWidth="0">
            <w:col w:w="5175" w:space="93"/>
            <w:col w:w="5692"/>
          </w:cols>
        </w:sectPr>
      </w:pPr>
    </w:p>
    <w:p>
      <w:pPr>
        <w:pStyle w:val="BodyText"/>
        <w:spacing w:before="1" w:after="1"/>
        <w:rPr>
          <w:sz w:val="20"/>
        </w:rPr>
      </w:pPr>
    </w:p>
    <w:p>
      <w:pPr>
        <w:pStyle w:val="BodyText"/>
        <w:ind w:left="902"/>
        <w:rPr>
          <w:sz w:val="20"/>
        </w:rPr>
      </w:pPr>
      <w:r>
        <w:rPr>
          <w:sz w:val="20"/>
        </w:rPr>
        <w:drawing>
          <wp:inline distT="0" distB="0" distL="0" distR="0">
            <wp:extent cx="5563415" cy="2084832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3415" cy="2084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43"/>
        <w:ind w:left="1945" w:right="0" w:firstLine="0"/>
        <w:jc w:val="left"/>
        <w:rPr>
          <w:b/>
          <w:i/>
          <w:sz w:val="18"/>
        </w:rPr>
      </w:pPr>
      <w:r>
        <w:rPr>
          <w:b/>
          <w:i/>
          <w:spacing w:val="-1"/>
          <w:sz w:val="18"/>
        </w:rPr>
        <w:t>Figure.</w:t>
      </w:r>
      <w:r>
        <w:rPr>
          <w:b/>
          <w:i/>
          <w:spacing w:val="-9"/>
          <w:sz w:val="18"/>
        </w:rPr>
        <w:t> </w:t>
      </w:r>
      <w:r>
        <w:rPr>
          <w:b/>
          <w:i/>
          <w:spacing w:val="-1"/>
          <w:sz w:val="18"/>
        </w:rPr>
        <w:t>4.</w:t>
      </w:r>
      <w:r>
        <w:rPr>
          <w:b/>
          <w:i/>
          <w:sz w:val="18"/>
        </w:rPr>
        <w:t> </w:t>
      </w:r>
      <w:r>
        <w:rPr>
          <w:b/>
          <w:i/>
          <w:spacing w:val="-1"/>
          <w:sz w:val="18"/>
        </w:rPr>
        <w:t>The</w:t>
      </w:r>
      <w:r>
        <w:rPr>
          <w:b/>
          <w:i/>
          <w:spacing w:val="-6"/>
          <w:sz w:val="18"/>
        </w:rPr>
        <w:t> </w:t>
      </w:r>
      <w:r>
        <w:rPr>
          <w:b/>
          <w:i/>
          <w:spacing w:val="-1"/>
          <w:sz w:val="18"/>
        </w:rPr>
        <w:t>fundus</w:t>
      </w:r>
      <w:r>
        <w:rPr>
          <w:b/>
          <w:i/>
          <w:spacing w:val="-11"/>
          <w:sz w:val="18"/>
        </w:rPr>
        <w:t> </w:t>
      </w:r>
      <w:r>
        <w:rPr>
          <w:b/>
          <w:i/>
          <w:spacing w:val="-1"/>
          <w:sz w:val="18"/>
        </w:rPr>
        <w:t>of</w:t>
      </w:r>
      <w:r>
        <w:rPr>
          <w:b/>
          <w:i/>
          <w:spacing w:val="-10"/>
          <w:sz w:val="18"/>
        </w:rPr>
        <w:t> </w:t>
      </w:r>
      <w:r>
        <w:rPr>
          <w:b/>
          <w:i/>
          <w:spacing w:val="-1"/>
          <w:sz w:val="18"/>
        </w:rPr>
        <w:t>the</w:t>
      </w:r>
      <w:r>
        <w:rPr>
          <w:b/>
          <w:i/>
          <w:spacing w:val="-6"/>
          <w:sz w:val="18"/>
        </w:rPr>
        <w:t> </w:t>
      </w:r>
      <w:r>
        <w:rPr>
          <w:b/>
          <w:i/>
          <w:spacing w:val="-1"/>
          <w:sz w:val="18"/>
        </w:rPr>
        <w:t>right</w:t>
      </w:r>
      <w:r>
        <w:rPr>
          <w:b/>
          <w:i/>
          <w:spacing w:val="-6"/>
          <w:sz w:val="18"/>
        </w:rPr>
        <w:t> </w:t>
      </w:r>
      <w:r>
        <w:rPr>
          <w:b/>
          <w:i/>
          <w:spacing w:val="-1"/>
          <w:sz w:val="18"/>
        </w:rPr>
        <w:t>and</w:t>
      </w:r>
      <w:r>
        <w:rPr>
          <w:b/>
          <w:i/>
          <w:spacing w:val="-13"/>
          <w:sz w:val="18"/>
        </w:rPr>
        <w:t> </w:t>
      </w:r>
      <w:r>
        <w:rPr>
          <w:b/>
          <w:i/>
          <w:spacing w:val="-1"/>
          <w:sz w:val="18"/>
        </w:rPr>
        <w:t>left</w:t>
      </w:r>
      <w:r>
        <w:rPr>
          <w:b/>
          <w:i/>
          <w:spacing w:val="-6"/>
          <w:sz w:val="18"/>
        </w:rPr>
        <w:t> </w:t>
      </w:r>
      <w:r>
        <w:rPr>
          <w:b/>
          <w:i/>
          <w:spacing w:val="-1"/>
          <w:sz w:val="18"/>
        </w:rPr>
        <w:t>eyes</w:t>
      </w:r>
      <w:r>
        <w:rPr>
          <w:b/>
          <w:i/>
          <w:spacing w:val="-6"/>
          <w:sz w:val="18"/>
        </w:rPr>
        <w:t> </w:t>
      </w:r>
      <w:r>
        <w:rPr>
          <w:b/>
          <w:i/>
          <w:spacing w:val="-1"/>
          <w:sz w:val="18"/>
        </w:rPr>
        <w:t>6</w:t>
      </w:r>
      <w:r>
        <w:rPr>
          <w:b/>
          <w:i/>
          <w:spacing w:val="-12"/>
          <w:sz w:val="18"/>
        </w:rPr>
        <w:t> </w:t>
      </w:r>
      <w:r>
        <w:rPr>
          <w:b/>
          <w:i/>
          <w:spacing w:val="-1"/>
          <w:sz w:val="18"/>
        </w:rPr>
        <w:t>years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after</w:t>
      </w:r>
      <w:r>
        <w:rPr>
          <w:b/>
          <w:i/>
          <w:spacing w:val="-10"/>
          <w:sz w:val="18"/>
        </w:rPr>
        <w:t> </w:t>
      </w:r>
      <w:r>
        <w:rPr>
          <w:b/>
          <w:i/>
          <w:sz w:val="18"/>
        </w:rPr>
        <w:t>the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first</w:t>
      </w:r>
      <w:r>
        <w:rPr>
          <w:b/>
          <w:i/>
          <w:spacing w:val="-5"/>
          <w:sz w:val="18"/>
        </w:rPr>
        <w:t> </w:t>
      </w:r>
      <w:r>
        <w:rPr>
          <w:b/>
          <w:i/>
          <w:sz w:val="18"/>
        </w:rPr>
        <w:t>examination.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520" w:bottom="280" w:left="720" w:right="56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9"/>
        <w:rPr>
          <w:b/>
          <w:i/>
          <w:sz w:val="22"/>
        </w:rPr>
      </w:pPr>
    </w:p>
    <w:p>
      <w:pPr>
        <w:spacing w:after="0"/>
        <w:rPr>
          <w:sz w:val="22"/>
        </w:rPr>
        <w:sectPr>
          <w:pgSz w:w="12240" w:h="15840"/>
          <w:pgMar w:header="0" w:footer="298" w:top="1500" w:bottom="480" w:left="720" w:right="560"/>
        </w:sect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1"/>
        <w:rPr>
          <w:b/>
          <w:i/>
          <w:sz w:val="14"/>
        </w:rPr>
      </w:pPr>
    </w:p>
    <w:p>
      <w:pPr>
        <w:spacing w:before="0"/>
        <w:ind w:left="697" w:right="592" w:firstLine="0"/>
        <w:jc w:val="center"/>
        <w:rPr>
          <w:b/>
          <w:i/>
          <w:sz w:val="18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526415</wp:posOffset>
            </wp:positionH>
            <wp:positionV relativeFrom="paragraph">
              <wp:posOffset>-2763415</wp:posOffset>
            </wp:positionV>
            <wp:extent cx="3306953" cy="2620010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6953" cy="26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pacing w:val="-1"/>
          <w:sz w:val="18"/>
        </w:rPr>
        <w:t>Figure.</w:t>
      </w:r>
      <w:r>
        <w:rPr>
          <w:b/>
          <w:i/>
          <w:spacing w:val="-4"/>
          <w:sz w:val="18"/>
        </w:rPr>
        <w:t> </w:t>
      </w:r>
      <w:r>
        <w:rPr>
          <w:b/>
          <w:i/>
          <w:spacing w:val="-1"/>
          <w:sz w:val="18"/>
        </w:rPr>
        <w:t>5.</w:t>
      </w:r>
      <w:r>
        <w:rPr>
          <w:b/>
          <w:i/>
          <w:sz w:val="18"/>
        </w:rPr>
        <w:t> </w:t>
      </w:r>
      <w:r>
        <w:rPr>
          <w:b/>
          <w:i/>
          <w:spacing w:val="-1"/>
          <w:sz w:val="18"/>
        </w:rPr>
        <w:t>The periphery</w:t>
      </w:r>
      <w:r>
        <w:rPr>
          <w:b/>
          <w:i/>
          <w:spacing w:val="-12"/>
          <w:sz w:val="18"/>
        </w:rPr>
        <w:t> </w:t>
      </w:r>
      <w:r>
        <w:rPr>
          <w:b/>
          <w:i/>
          <w:spacing w:val="-1"/>
          <w:sz w:val="18"/>
        </w:rPr>
        <w:t>of</w:t>
      </w:r>
      <w:r>
        <w:rPr>
          <w:b/>
          <w:i/>
          <w:spacing w:val="-5"/>
          <w:sz w:val="18"/>
        </w:rPr>
        <w:t> </w:t>
      </w:r>
      <w:r>
        <w:rPr>
          <w:b/>
          <w:i/>
          <w:spacing w:val="-1"/>
          <w:sz w:val="18"/>
        </w:rPr>
        <w:t>the</w:t>
      </w:r>
      <w:r>
        <w:rPr>
          <w:b/>
          <w:i/>
          <w:sz w:val="18"/>
        </w:rPr>
        <w:t> </w:t>
      </w:r>
      <w:r>
        <w:rPr>
          <w:b/>
          <w:i/>
          <w:spacing w:val="-1"/>
          <w:sz w:val="18"/>
        </w:rPr>
        <w:t>fundus</w:t>
      </w:r>
      <w:r>
        <w:rPr>
          <w:b/>
          <w:i/>
          <w:spacing w:val="-6"/>
          <w:sz w:val="18"/>
        </w:rPr>
        <w:t> </w:t>
      </w:r>
      <w:r>
        <w:rPr>
          <w:b/>
          <w:i/>
          <w:spacing w:val="-1"/>
          <w:sz w:val="18"/>
        </w:rPr>
        <w:t>of</w:t>
      </w:r>
      <w:r>
        <w:rPr>
          <w:b/>
          <w:i/>
          <w:spacing w:val="-5"/>
          <w:sz w:val="18"/>
        </w:rPr>
        <w:t> </w:t>
      </w:r>
      <w:r>
        <w:rPr>
          <w:b/>
          <w:i/>
          <w:spacing w:val="-1"/>
          <w:sz w:val="18"/>
        </w:rPr>
        <w:t>the</w:t>
      </w:r>
      <w:r>
        <w:rPr>
          <w:b/>
          <w:i/>
          <w:spacing w:val="-5"/>
          <w:sz w:val="18"/>
        </w:rPr>
        <w:t> </w:t>
      </w:r>
      <w:r>
        <w:rPr>
          <w:b/>
          <w:i/>
          <w:spacing w:val="-1"/>
          <w:sz w:val="18"/>
        </w:rPr>
        <w:t>left</w:t>
      </w:r>
      <w:r>
        <w:rPr>
          <w:b/>
          <w:i/>
          <w:spacing w:val="-10"/>
          <w:sz w:val="18"/>
        </w:rPr>
        <w:t> </w:t>
      </w:r>
      <w:r>
        <w:rPr>
          <w:b/>
          <w:i/>
          <w:sz w:val="18"/>
        </w:rPr>
        <w:t>eye.</w:t>
      </w:r>
    </w:p>
    <w:p>
      <w:pPr>
        <w:pStyle w:val="BodyText"/>
        <w:spacing w:line="242" w:lineRule="auto" w:before="45"/>
        <w:ind w:left="108" w:right="523"/>
        <w:jc w:val="both"/>
      </w:pPr>
      <w:r>
        <w:rPr/>
        <w:br w:type="column"/>
      </w:r>
      <w:r>
        <w:rPr/>
        <w:t>On</w:t>
      </w:r>
      <w:r>
        <w:rPr>
          <w:spacing w:val="1"/>
        </w:rPr>
        <w:t> </w:t>
      </w:r>
      <w:r>
        <w:rPr/>
        <w:t>optical</w:t>
      </w:r>
      <w:r>
        <w:rPr>
          <w:spacing w:val="1"/>
        </w:rPr>
        <w:t> </w:t>
      </w:r>
      <w:r>
        <w:rPr/>
        <w:t>coherence</w:t>
      </w:r>
      <w:r>
        <w:rPr>
          <w:spacing w:val="1"/>
        </w:rPr>
        <w:t> </w:t>
      </w:r>
      <w:r>
        <w:rPr/>
        <w:t>tomography</w:t>
      </w:r>
      <w:r>
        <w:rPr>
          <w:spacing w:val="1"/>
        </w:rPr>
        <w:t> </w:t>
      </w:r>
      <w:r>
        <w:rPr/>
        <w:t>(OCT),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decrease in the thickness of the retinain the central zone,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-7"/>
        </w:rPr>
        <w:t> </w:t>
      </w:r>
      <w:r>
        <w:rPr>
          <w:spacing w:val="-1"/>
        </w:rPr>
        <w:t>was</w:t>
      </w:r>
      <w:r>
        <w:rPr>
          <w:spacing w:val="17"/>
        </w:rPr>
        <w:t> </w:t>
      </w:r>
      <w:r>
        <w:rPr>
          <w:spacing w:val="-1"/>
        </w:rPr>
        <w:t>more</w:t>
      </w:r>
      <w:r>
        <w:rPr>
          <w:spacing w:val="-8"/>
        </w:rPr>
        <w:t> </w:t>
      </w:r>
      <w:r>
        <w:rPr>
          <w:spacing w:val="-1"/>
        </w:rPr>
        <w:t>substantial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17"/>
        </w:rPr>
        <w:t> </w:t>
      </w:r>
      <w:r>
        <w:rPr/>
        <w:t>the</w:t>
      </w:r>
      <w:r>
        <w:rPr>
          <w:spacing w:val="2"/>
        </w:rPr>
        <w:t> </w:t>
      </w:r>
      <w:r>
        <w:rPr/>
        <w:t>left</w:t>
      </w:r>
      <w:r>
        <w:rPr>
          <w:spacing w:val="5"/>
        </w:rPr>
        <w:t> </w:t>
      </w:r>
      <w:r>
        <w:rPr/>
        <w:t>eye</w:t>
      </w:r>
      <w:r>
        <w:rPr>
          <w:spacing w:val="-7"/>
        </w:rPr>
        <w:t> </w:t>
      </w:r>
      <w:r>
        <w:rPr/>
        <w:t>(Figure</w:t>
      </w:r>
      <w:r>
        <w:rPr>
          <w:spacing w:val="2"/>
        </w:rPr>
        <w:t> </w:t>
      </w:r>
      <w:r>
        <w:rPr/>
        <w:t>5).</w:t>
      </w:r>
    </w:p>
    <w:p>
      <w:pPr>
        <w:pStyle w:val="BodyText"/>
        <w:spacing w:line="237" w:lineRule="auto"/>
        <w:ind w:left="108" w:right="538"/>
        <w:jc w:val="both"/>
      </w:pPr>
      <w:r>
        <w:rPr/>
        <w:t>A decrease in the thickness of the central retinal zone is the</w:t>
      </w:r>
      <w:r>
        <w:rPr>
          <w:spacing w:val="1"/>
        </w:rPr>
        <w:t> </w:t>
      </w:r>
      <w:r>
        <w:rPr>
          <w:spacing w:val="-1"/>
        </w:rPr>
        <w:t>main</w:t>
      </w:r>
      <w:r>
        <w:rPr>
          <w:spacing w:val="-13"/>
        </w:rPr>
        <w:t> </w:t>
      </w:r>
      <w:r>
        <w:rPr>
          <w:spacing w:val="-1"/>
        </w:rPr>
        <w:t>predictor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weak</w:t>
      </w:r>
      <w:r>
        <w:rPr>
          <w:spacing w:val="-13"/>
        </w:rPr>
        <w:t> </w:t>
      </w:r>
      <w:r>
        <w:rPr/>
        <w:t>central</w:t>
      </w:r>
      <w:r>
        <w:rPr>
          <w:spacing w:val="-2"/>
        </w:rPr>
        <w:t> </w:t>
      </w:r>
      <w:r>
        <w:rPr/>
        <w:t>vision.</w:t>
      </w:r>
    </w:p>
    <w:p>
      <w:pPr>
        <w:spacing w:after="0" w:line="237" w:lineRule="auto"/>
        <w:jc w:val="both"/>
        <w:sectPr>
          <w:type w:val="continuous"/>
          <w:pgSz w:w="12240" w:h="15840"/>
          <w:pgMar w:top="520" w:bottom="280" w:left="720" w:right="560"/>
          <w:cols w:num="2" w:equalWidth="0">
            <w:col w:w="5357" w:space="143"/>
            <w:col w:w="546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21"/>
        </w:rPr>
      </w:pPr>
    </w:p>
    <w:p>
      <w:pPr>
        <w:tabs>
          <w:tab w:pos="6396" w:val="left" w:leader="none"/>
        </w:tabs>
        <w:spacing w:line="240" w:lineRule="auto"/>
        <w:ind w:left="666" w:right="0" w:firstLine="0"/>
        <w:rPr>
          <w:sz w:val="20"/>
        </w:rPr>
      </w:pPr>
      <w:r>
        <w:rPr>
          <w:position w:val="1"/>
          <w:sz w:val="20"/>
        </w:rPr>
        <w:pict>
          <v:group style="width:191.4pt;height:165pt;mso-position-horizontal-relative:char;mso-position-vertical-relative:line" coordorigin="0,0" coordsize="3828,3300">
            <v:shape style="position:absolute;left:0;top:1282;width:3828;height:2018" type="#_x0000_t75" stroked="false">
              <v:imagedata r:id="rId12" o:title=""/>
            </v:shape>
            <v:shape style="position:absolute;left:2076;top:0;width:791;height:1263" type="#_x0000_t75" stroked="false">
              <v:imagedata r:id="rId13" o:title=""/>
            </v:shape>
            <v:shape style="position:absolute;left:3037;top:0;width:791;height:1263" type="#_x0000_t75" stroked="false">
              <v:imagedata r:id="rId14" o:title=""/>
            </v:shape>
            <v:shape style="position:absolute;left:0;top:0;width:1897;height:1250" type="#_x0000_t75" stroked="false">
              <v:imagedata r:id="rId15" o:title=""/>
            </v:shape>
          </v:group>
        </w:pict>
      </w:r>
      <w:r>
        <w:rPr>
          <w:position w:val="1"/>
          <w:sz w:val="20"/>
        </w:rPr>
      </w:r>
      <w:r>
        <w:rPr>
          <w:position w:val="1"/>
          <w:sz w:val="20"/>
        </w:rPr>
        <w:tab/>
      </w:r>
      <w:r>
        <w:rPr>
          <w:sz w:val="20"/>
        </w:rPr>
        <w:pict>
          <v:group style="width:201pt;height:170.35pt;mso-position-horizontal-relative:char;mso-position-vertical-relative:line" coordorigin="0,0" coordsize="4020,3407">
            <v:shape style="position:absolute;left:0;top:1323;width:4020;height:2084" type="#_x0000_t75" stroked="false">
              <v:imagedata r:id="rId16" o:title=""/>
            </v:shape>
            <v:shape style="position:absolute;left:3190;top:0;width:830;height:1305" type="#_x0000_t75" stroked="false">
              <v:imagedata r:id="rId17" o:title=""/>
            </v:shape>
            <v:shape style="position:absolute;left:2182;top:0;width:830;height:1305" type="#_x0000_t75" stroked="false">
              <v:imagedata r:id="rId18" o:title=""/>
            </v:shape>
            <v:shape style="position:absolute;left:0;top:0;width:1991;height:1290" type="#_x0000_t75" stroked="false">
              <v:imagedata r:id="rId19" o:title="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line="242" w:lineRule="auto" w:before="0"/>
        <w:ind w:left="724" w:right="1016" w:firstLine="0"/>
        <w:jc w:val="center"/>
        <w:rPr>
          <w:b/>
          <w:i/>
          <w:sz w:val="18"/>
        </w:rPr>
      </w:pPr>
      <w:r>
        <w:rPr>
          <w:b/>
          <w:sz w:val="18"/>
        </w:rPr>
        <w:t>Figure.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4.</w:t>
      </w:r>
      <w:r>
        <w:rPr>
          <w:b/>
          <w:spacing w:val="-1"/>
          <w:sz w:val="18"/>
        </w:rPr>
        <w:t> </w:t>
      </w:r>
      <w:r>
        <w:rPr>
          <w:b/>
          <w:i/>
          <w:sz w:val="18"/>
        </w:rPr>
        <w:t>Optical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coherence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tomography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(OCT).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Right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eye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(A)</w:t>
      </w:r>
      <w:r>
        <w:rPr>
          <w:b/>
          <w:i/>
          <w:spacing w:val="2"/>
          <w:sz w:val="18"/>
        </w:rPr>
        <w:t> </w:t>
      </w:r>
      <w:r>
        <w:rPr>
          <w:b/>
          <w:i/>
          <w:sz w:val="18"/>
        </w:rPr>
        <w:t>and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left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(B)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eye</w:t>
      </w:r>
      <w:r>
        <w:rPr>
          <w:b/>
          <w:i/>
          <w:spacing w:val="-8"/>
          <w:sz w:val="18"/>
        </w:rPr>
        <w:t> </w:t>
      </w:r>
      <w:r>
        <w:rPr>
          <w:b/>
          <w:i/>
          <w:sz w:val="18"/>
        </w:rPr>
        <w:t>with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a</w:t>
      </w:r>
      <w:r>
        <w:rPr>
          <w:b/>
          <w:i/>
          <w:spacing w:val="-5"/>
          <w:sz w:val="18"/>
        </w:rPr>
        <w:t> </w:t>
      </w:r>
      <w:r>
        <w:rPr>
          <w:b/>
          <w:i/>
          <w:sz w:val="18"/>
        </w:rPr>
        <w:t>decrease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in</w:t>
      </w:r>
      <w:r>
        <w:rPr>
          <w:b/>
          <w:i/>
          <w:spacing w:val="-5"/>
          <w:sz w:val="18"/>
        </w:rPr>
        <w:t> </w:t>
      </w:r>
      <w:r>
        <w:rPr>
          <w:b/>
          <w:i/>
          <w:sz w:val="18"/>
        </w:rPr>
        <w:t>the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photoreceptors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andmacular</w:t>
      </w:r>
      <w:r>
        <w:rPr>
          <w:b/>
          <w:i/>
          <w:spacing w:val="-6"/>
          <w:sz w:val="18"/>
        </w:rPr>
        <w:t> </w:t>
      </w:r>
      <w:r>
        <w:rPr>
          <w:b/>
          <w:i/>
          <w:sz w:val="18"/>
        </w:rPr>
        <w:t>atrophy</w:t>
      </w:r>
      <w:r>
        <w:rPr>
          <w:b/>
          <w:i/>
          <w:spacing w:val="-12"/>
          <w:sz w:val="18"/>
        </w:rPr>
        <w:t> </w:t>
      </w:r>
      <w:r>
        <w:rPr>
          <w:b/>
          <w:i/>
          <w:sz w:val="18"/>
        </w:rPr>
        <w:t>of</w:t>
      </w:r>
      <w:r>
        <w:rPr>
          <w:b/>
          <w:i/>
          <w:spacing w:val="-5"/>
          <w:sz w:val="18"/>
        </w:rPr>
        <w:t> </w:t>
      </w:r>
      <w:r>
        <w:rPr>
          <w:b/>
          <w:i/>
          <w:sz w:val="18"/>
        </w:rPr>
        <w:t>both</w:t>
      </w:r>
      <w:r>
        <w:rPr>
          <w:b/>
          <w:i/>
          <w:spacing w:val="-8"/>
          <w:sz w:val="18"/>
        </w:rPr>
        <w:t> </w:t>
      </w:r>
      <w:r>
        <w:rPr>
          <w:b/>
          <w:i/>
          <w:sz w:val="18"/>
        </w:rPr>
        <w:t>eyes.</w:t>
      </w:r>
    </w:p>
    <w:p>
      <w:pPr>
        <w:spacing w:line="241" w:lineRule="exact" w:before="0"/>
        <w:ind w:left="413" w:right="1016" w:firstLine="0"/>
        <w:jc w:val="center"/>
        <w:rPr>
          <w:b/>
          <w:i/>
          <w:sz w:val="18"/>
        </w:rPr>
      </w:pPr>
      <w:r>
        <w:rPr>
          <w:b/>
          <w:i/>
          <w:spacing w:val="-1"/>
          <w:sz w:val="18"/>
        </w:rPr>
        <w:t>(Macular</w:t>
      </w:r>
      <w:r>
        <w:rPr>
          <w:b/>
          <w:i/>
          <w:sz w:val="18"/>
        </w:rPr>
        <w:t> </w:t>
      </w:r>
      <w:r>
        <w:rPr>
          <w:b/>
          <w:i/>
          <w:spacing w:val="-1"/>
          <w:sz w:val="18"/>
        </w:rPr>
        <w:t>thickness</w:t>
      </w:r>
      <w:r>
        <w:rPr>
          <w:b/>
          <w:i/>
          <w:spacing w:val="-5"/>
          <w:sz w:val="18"/>
        </w:rPr>
        <w:t> </w:t>
      </w:r>
      <w:r>
        <w:rPr>
          <w:b/>
          <w:i/>
          <w:spacing w:val="-1"/>
          <w:sz w:val="18"/>
        </w:rPr>
        <w:t>is</w:t>
      </w:r>
      <w:r>
        <w:rPr>
          <w:b/>
          <w:i/>
          <w:spacing w:val="-6"/>
          <w:sz w:val="18"/>
        </w:rPr>
        <w:t> </w:t>
      </w:r>
      <w:r>
        <w:rPr>
          <w:b/>
          <w:i/>
          <w:spacing w:val="-1"/>
          <w:sz w:val="18"/>
        </w:rPr>
        <w:t>reduced,</w:t>
      </w:r>
      <w:r>
        <w:rPr>
          <w:b/>
          <w:i/>
          <w:spacing w:val="-4"/>
          <w:sz w:val="18"/>
        </w:rPr>
        <w:t> </w:t>
      </w:r>
      <w:r>
        <w:rPr>
          <w:b/>
          <w:i/>
          <w:spacing w:val="-1"/>
          <w:sz w:val="18"/>
        </w:rPr>
        <w:t>the</w:t>
      </w:r>
      <w:r>
        <w:rPr>
          <w:b/>
          <w:i/>
          <w:spacing w:val="-6"/>
          <w:sz w:val="18"/>
        </w:rPr>
        <w:t> </w:t>
      </w:r>
      <w:r>
        <w:rPr>
          <w:b/>
          <w:i/>
          <w:spacing w:val="-1"/>
          <w:sz w:val="18"/>
        </w:rPr>
        <w:t>photoreceptor</w:t>
      </w:r>
      <w:r>
        <w:rPr>
          <w:b/>
          <w:i/>
          <w:spacing w:val="-10"/>
          <w:sz w:val="18"/>
        </w:rPr>
        <w:t> </w:t>
      </w:r>
      <w:r>
        <w:rPr>
          <w:b/>
          <w:i/>
          <w:spacing w:val="-1"/>
          <w:sz w:val="18"/>
        </w:rPr>
        <w:t>line</w:t>
      </w:r>
      <w:r>
        <w:rPr>
          <w:b/>
          <w:i/>
          <w:spacing w:val="-6"/>
          <w:sz w:val="18"/>
        </w:rPr>
        <w:t> </w:t>
      </w:r>
      <w:r>
        <w:rPr>
          <w:b/>
          <w:i/>
          <w:spacing w:val="-1"/>
          <w:sz w:val="18"/>
        </w:rPr>
        <w:t>is</w:t>
      </w:r>
      <w:r>
        <w:rPr>
          <w:b/>
          <w:i/>
          <w:spacing w:val="-6"/>
          <w:sz w:val="18"/>
        </w:rPr>
        <w:t> </w:t>
      </w:r>
      <w:r>
        <w:rPr>
          <w:b/>
          <w:i/>
          <w:spacing w:val="-1"/>
          <w:sz w:val="18"/>
        </w:rPr>
        <w:t>undetectable,</w:t>
      </w:r>
      <w:r>
        <w:rPr>
          <w:b/>
          <w:i/>
          <w:spacing w:val="6"/>
          <w:sz w:val="18"/>
        </w:rPr>
        <w:t> </w:t>
      </w:r>
      <w:r>
        <w:rPr>
          <w:b/>
          <w:i/>
          <w:spacing w:val="-1"/>
          <w:sz w:val="18"/>
        </w:rPr>
        <w:t>and</w:t>
      </w:r>
      <w:r>
        <w:rPr>
          <w:b/>
          <w:i/>
          <w:spacing w:val="-13"/>
          <w:sz w:val="18"/>
        </w:rPr>
        <w:t> </w:t>
      </w:r>
      <w:r>
        <w:rPr>
          <w:b/>
          <w:i/>
          <w:sz w:val="18"/>
        </w:rPr>
        <w:t>the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choroidalsignal</w:t>
      </w:r>
      <w:r>
        <w:rPr>
          <w:b/>
          <w:i/>
          <w:spacing w:val="-13"/>
          <w:sz w:val="18"/>
        </w:rPr>
        <w:t> </w:t>
      </w:r>
      <w:r>
        <w:rPr>
          <w:b/>
          <w:i/>
          <w:sz w:val="18"/>
        </w:rPr>
        <w:t>is</w:t>
      </w:r>
      <w:r>
        <w:rPr>
          <w:b/>
          <w:i/>
          <w:spacing w:val="-11"/>
          <w:sz w:val="18"/>
        </w:rPr>
        <w:t> </w:t>
      </w:r>
      <w:r>
        <w:rPr>
          <w:b/>
          <w:i/>
          <w:sz w:val="18"/>
        </w:rPr>
        <w:t>enhanced.</w:t>
      </w:r>
    </w:p>
    <w:p>
      <w:pPr>
        <w:spacing w:line="241" w:lineRule="exact" w:before="0"/>
        <w:ind w:left="414" w:right="1016" w:firstLine="0"/>
        <w:jc w:val="center"/>
        <w:rPr>
          <w:b/>
          <w:i/>
          <w:sz w:val="18"/>
        </w:rPr>
      </w:pPr>
      <w:r>
        <w:rPr>
          <w:b/>
          <w:i/>
          <w:spacing w:val="-2"/>
          <w:sz w:val="18"/>
        </w:rPr>
        <w:t>Hyperreflective</w:t>
      </w:r>
      <w:r>
        <w:rPr>
          <w:b/>
          <w:i/>
          <w:spacing w:val="2"/>
          <w:sz w:val="18"/>
        </w:rPr>
        <w:t> </w:t>
      </w:r>
      <w:r>
        <w:rPr>
          <w:b/>
          <w:i/>
          <w:spacing w:val="-1"/>
          <w:sz w:val="18"/>
        </w:rPr>
        <w:t>punctate</w:t>
      </w:r>
      <w:r>
        <w:rPr>
          <w:b/>
          <w:i/>
          <w:spacing w:val="-14"/>
          <w:sz w:val="18"/>
        </w:rPr>
        <w:t> </w:t>
      </w:r>
      <w:r>
        <w:rPr>
          <w:b/>
          <w:i/>
          <w:spacing w:val="-1"/>
          <w:sz w:val="18"/>
        </w:rPr>
        <w:t>materials</w:t>
      </w:r>
      <w:r>
        <w:rPr>
          <w:b/>
          <w:i/>
          <w:spacing w:val="-4"/>
          <w:sz w:val="18"/>
        </w:rPr>
        <w:t> </w:t>
      </w:r>
      <w:r>
        <w:rPr>
          <w:b/>
          <w:i/>
          <w:spacing w:val="-1"/>
          <w:sz w:val="18"/>
        </w:rPr>
        <w:t>are</w:t>
      </w:r>
      <w:r>
        <w:rPr>
          <w:b/>
          <w:i/>
          <w:spacing w:val="1"/>
          <w:sz w:val="18"/>
        </w:rPr>
        <w:t> </w:t>
      </w:r>
      <w:r>
        <w:rPr>
          <w:b/>
          <w:i/>
          <w:spacing w:val="-1"/>
          <w:sz w:val="18"/>
        </w:rPr>
        <w:t>visible)</w:t>
      </w:r>
    </w:p>
    <w:p>
      <w:pPr>
        <w:pStyle w:val="BodyText"/>
        <w:spacing w:before="12"/>
        <w:rPr>
          <w:b/>
          <w:i/>
          <w:sz w:val="14"/>
        </w:rPr>
      </w:pPr>
    </w:p>
    <w:p>
      <w:pPr>
        <w:spacing w:before="48"/>
        <w:ind w:left="667" w:right="0" w:firstLine="0"/>
        <w:jc w:val="left"/>
        <w:rPr>
          <w:b/>
          <w:i/>
          <w:sz w:val="16"/>
        </w:rPr>
      </w:pPr>
      <w:r>
        <w:rPr>
          <w:b/>
          <w:i/>
          <w:w w:val="85"/>
          <w:sz w:val="16"/>
        </w:rPr>
        <w:t>.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520" w:bottom="280" w:left="720" w:right="560"/>
        </w:sectPr>
      </w:pPr>
    </w:p>
    <w:p>
      <w:pPr>
        <w:pStyle w:val="Heading1"/>
        <w:spacing w:before="59"/>
      </w:pPr>
      <w:bookmarkStart w:name="Discussion" w:id="6"/>
      <w:bookmarkEnd w:id="6"/>
      <w:r>
        <w:rPr>
          <w:b w:val="0"/>
        </w:rPr>
      </w:r>
      <w:r>
        <w:rPr>
          <w:color w:val="007434"/>
        </w:rPr>
        <w:t>Discussion</w:t>
      </w:r>
    </w:p>
    <w:p>
      <w:pPr>
        <w:pStyle w:val="BodyText"/>
        <w:spacing w:before="8"/>
        <w:rPr>
          <w:b/>
          <w:sz w:val="26"/>
        </w:rPr>
      </w:pPr>
    </w:p>
    <w:p>
      <w:pPr>
        <w:pStyle w:val="BodyText"/>
        <w:ind w:left="379"/>
        <w:rPr>
          <w:sz w:val="11"/>
        </w:rPr>
      </w:pPr>
      <w:r>
        <w:rPr/>
        <w:t>Ten to twenty percent of patients with retinitis pigmentosa</w:t>
      </w:r>
      <w:r>
        <w:rPr>
          <w:spacing w:val="-42"/>
        </w:rPr>
        <w:t> </w:t>
      </w:r>
      <w:r>
        <w:rPr/>
        <w:t>(RP) have been reported to have cystoid macular oedema</w:t>
      </w:r>
      <w:r>
        <w:rPr>
          <w:spacing w:val="1"/>
        </w:rPr>
        <w:t> </w:t>
      </w:r>
      <w:r>
        <w:rPr/>
        <w:t>(CME).</w:t>
      </w:r>
      <w:r>
        <w:rPr>
          <w:position w:val="5"/>
          <w:sz w:val="11"/>
        </w:rPr>
        <w:t>6</w:t>
      </w:r>
      <w:r>
        <w:rPr>
          <w:spacing w:val="1"/>
          <w:position w:val="5"/>
          <w:sz w:val="1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CME can significantly</w:t>
      </w:r>
      <w:r>
        <w:rPr>
          <w:spacing w:val="-42"/>
        </w:rPr>
        <w:t> </w:t>
      </w:r>
      <w:r>
        <w:rPr/>
        <w:t>reduce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acuity</w:t>
      </w:r>
      <w:r>
        <w:rPr>
          <w:spacing w:val="1"/>
        </w:rPr>
        <w:t> </w:t>
      </w:r>
      <w:r>
        <w:rPr/>
        <w:t>in patients</w:t>
      </w:r>
      <w:r>
        <w:rPr>
          <w:spacing w:val="1"/>
        </w:rPr>
        <w:t> </w:t>
      </w:r>
      <w:r>
        <w:rPr/>
        <w:t>with RP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vision is</w:t>
      </w:r>
      <w:r>
        <w:rPr>
          <w:spacing w:val="-42"/>
        </w:rPr>
        <w:t> </w:t>
      </w:r>
      <w:r>
        <w:rPr/>
        <w:t>usually well preserved until the late stages of the disease.</w:t>
      </w:r>
      <w:r>
        <w:rPr>
          <w:spacing w:val="1"/>
        </w:rPr>
        <w:t> </w:t>
      </w:r>
      <w:r>
        <w:rPr/>
        <w:t>More recently, it was reported that the prevalence of CME</w:t>
      </w:r>
      <w:r>
        <w:rPr>
          <w:spacing w:val="1"/>
        </w:rPr>
        <w:t> </w:t>
      </w:r>
      <w:r>
        <w:rPr>
          <w:spacing w:val="-1"/>
        </w:rPr>
        <w:t>detected</w:t>
      </w:r>
      <w:r>
        <w:rPr>
          <w:spacing w:val="-13"/>
        </w:rPr>
        <w:t> </w:t>
      </w:r>
      <w:r>
        <w:rPr/>
        <w:t>by</w:t>
      </w:r>
      <w:r>
        <w:rPr>
          <w:spacing w:val="-7"/>
        </w:rPr>
        <w:t> </w:t>
      </w:r>
      <w:r>
        <w:rPr/>
        <w:t>OCT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patients</w:t>
      </w:r>
      <w:r>
        <w:rPr>
          <w:spacing w:val="13"/>
        </w:rPr>
        <w:t> </w:t>
      </w:r>
      <w:r>
        <w:rPr/>
        <w:t>with</w:t>
      </w:r>
      <w:r>
        <w:rPr>
          <w:spacing w:val="-8"/>
        </w:rPr>
        <w:t> </w:t>
      </w:r>
      <w:r>
        <w:rPr/>
        <w:t>RP</w:t>
      </w:r>
      <w:r>
        <w:rPr>
          <w:spacing w:val="-2"/>
        </w:rPr>
        <w:t> </w:t>
      </w:r>
      <w:r>
        <w:rPr/>
        <w:t>was</w:t>
      </w:r>
      <w:r>
        <w:rPr>
          <w:spacing w:val="2"/>
        </w:rPr>
        <w:t> </w:t>
      </w:r>
      <w:r>
        <w:rPr/>
        <w:t>38%.</w:t>
      </w:r>
      <w:r>
        <w:rPr>
          <w:position w:val="5"/>
          <w:sz w:val="11"/>
        </w:rPr>
        <w:t>7</w:t>
      </w:r>
    </w:p>
    <w:p>
      <w:pPr>
        <w:pStyle w:val="BodyText"/>
        <w:ind w:left="379" w:right="38"/>
        <w:jc w:val="both"/>
        <w:rPr>
          <w:sz w:val="11"/>
        </w:rPr>
      </w:pPr>
      <w:r>
        <w:rPr/>
        <w:t>Other</w:t>
      </w:r>
      <w:r>
        <w:rPr>
          <w:spacing w:val="1"/>
        </w:rPr>
        <w:t> </w:t>
      </w:r>
      <w:r>
        <w:rPr/>
        <w:t>macular</w:t>
      </w:r>
      <w:r>
        <w:rPr>
          <w:spacing w:val="1"/>
        </w:rPr>
        <w:t> </w:t>
      </w:r>
      <w:r>
        <w:rPr/>
        <w:t>diseases,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macular</w:t>
      </w:r>
      <w:r>
        <w:rPr>
          <w:spacing w:val="1"/>
        </w:rPr>
        <w:t> </w:t>
      </w:r>
      <w:r>
        <w:rPr/>
        <w:t>holes</w:t>
      </w:r>
      <w:r>
        <w:rPr>
          <w:spacing w:val="1"/>
        </w:rPr>
        <w:t> </w:t>
      </w:r>
      <w:r>
        <w:rPr/>
        <w:t>(MHs),</w:t>
      </w:r>
      <w:r>
        <w:rPr>
          <w:spacing w:val="1"/>
        </w:rPr>
        <w:t> </w:t>
      </w:r>
      <w:r>
        <w:rPr/>
        <w:t>epiretinal membranes (ERMs), and vitreomacular traction</w:t>
      </w:r>
      <w:r>
        <w:rPr>
          <w:spacing w:val="1"/>
        </w:rPr>
        <w:t> </w:t>
      </w:r>
      <w:r>
        <w:rPr/>
        <w:t>(VMT) syndrome, are less frequently detected in patients</w:t>
      </w:r>
      <w:r>
        <w:rPr>
          <w:spacing w:val="1"/>
        </w:rPr>
        <w:t> </w:t>
      </w:r>
      <w:r>
        <w:rPr/>
        <w:t>with RP. Giusti et al. (2002) examined 236 patients with RP</w:t>
      </w:r>
      <w:r>
        <w:rPr>
          <w:spacing w:val="1"/>
        </w:rPr>
        <w:t> </w:t>
      </w:r>
      <w:r>
        <w:rPr/>
        <w:t>ophthalmoscopically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macular</w:t>
      </w:r>
      <w:r>
        <w:rPr>
          <w:spacing w:val="1"/>
        </w:rPr>
        <w:t> </w:t>
      </w:r>
      <w:r>
        <w:rPr/>
        <w:t>hole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patients.</w:t>
      </w:r>
      <w:r>
        <w:rPr>
          <w:position w:val="5"/>
          <w:sz w:val="11"/>
        </w:rPr>
        <w:t>8</w:t>
      </w:r>
    </w:p>
    <w:p>
      <w:pPr>
        <w:pStyle w:val="BodyText"/>
        <w:spacing w:before="2"/>
        <w:ind w:left="379" w:right="121"/>
        <w:jc w:val="both"/>
      </w:pPr>
      <w:r>
        <w:rPr/>
        <w:t>Our patient was diagnosed with retinitis pigmentosa with</w:t>
      </w:r>
      <w:r>
        <w:rPr>
          <w:spacing w:val="1"/>
        </w:rPr>
        <w:t> </w:t>
      </w:r>
      <w:r>
        <w:rPr/>
        <w:t>atrophic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macula.</w:t>
      </w:r>
      <w:r>
        <w:rPr>
          <w:spacing w:val="1"/>
        </w:rPr>
        <w:t> </w:t>
      </w:r>
      <w:r>
        <w:rPr/>
        <w:t>Apparently,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macula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typical for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progression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disease.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infantile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juvenile</w:t>
      </w:r>
      <w:r>
        <w:rPr>
          <w:spacing w:val="1"/>
        </w:rPr>
        <w:t> </w:t>
      </w:r>
      <w:r>
        <w:rPr/>
        <w:t>onset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retinal</w:t>
      </w:r>
      <w:r>
        <w:rPr>
          <w:spacing w:val="1"/>
        </w:rPr>
        <w:t> </w:t>
      </w:r>
      <w:r>
        <w:rPr/>
        <w:t>degeneration, the distinguishing features were the severity</w:t>
      </w:r>
      <w:r>
        <w:rPr>
          <w:spacing w:val="-42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visual</w:t>
      </w:r>
      <w:r>
        <w:rPr>
          <w:spacing w:val="2"/>
        </w:rPr>
        <w:t> </w:t>
      </w:r>
      <w:r>
        <w:rPr>
          <w:spacing w:val="-1"/>
        </w:rPr>
        <w:t>loss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age</w:t>
      </w:r>
      <w:r>
        <w:rPr>
          <w:spacing w:val="-13"/>
        </w:rPr>
        <w:t> </w:t>
      </w:r>
      <w:r>
        <w:rPr>
          <w:spacing w:val="-1"/>
        </w:rPr>
        <w:t>at</w:t>
      </w:r>
      <w:r>
        <w:rPr>
          <w:spacing w:val="11"/>
        </w:rPr>
        <w:t> </w:t>
      </w:r>
      <w:r>
        <w:rPr>
          <w:spacing w:val="-1"/>
        </w:rPr>
        <w:t>onset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symptoms.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Heading2"/>
      </w:pPr>
      <w:bookmarkStart w:name="Conflict of interests" w:id="7"/>
      <w:bookmarkEnd w:id="7"/>
      <w:r>
        <w:rPr>
          <w:b w:val="0"/>
        </w:rPr>
      </w:r>
      <w:r>
        <w:rPr>
          <w:color w:val="007434"/>
        </w:rPr>
        <w:t>Conflict</w:t>
      </w:r>
      <w:r>
        <w:rPr>
          <w:color w:val="007434"/>
          <w:spacing w:val="-12"/>
        </w:rPr>
        <w:t> </w:t>
      </w:r>
      <w:r>
        <w:rPr>
          <w:color w:val="007434"/>
        </w:rPr>
        <w:t>of</w:t>
      </w:r>
      <w:r>
        <w:rPr>
          <w:color w:val="007434"/>
          <w:spacing w:val="-11"/>
        </w:rPr>
        <w:t> </w:t>
      </w:r>
      <w:r>
        <w:rPr>
          <w:color w:val="007434"/>
        </w:rPr>
        <w:t>interests</w:t>
      </w:r>
    </w:p>
    <w:p>
      <w:pPr>
        <w:pStyle w:val="BodyText"/>
        <w:spacing w:before="60"/>
        <w:ind w:left="355"/>
      </w:pPr>
      <w:r>
        <w:rPr>
          <w:color w:val="201F1F"/>
          <w:spacing w:val="-1"/>
        </w:rPr>
        <w:t>The</w:t>
      </w:r>
      <w:r>
        <w:rPr>
          <w:color w:val="201F1F"/>
          <w:spacing w:val="2"/>
        </w:rPr>
        <w:t> </w:t>
      </w:r>
      <w:r>
        <w:rPr>
          <w:color w:val="201F1F"/>
          <w:spacing w:val="-1"/>
        </w:rPr>
        <w:t>authors</w:t>
      </w:r>
      <w:r>
        <w:rPr>
          <w:color w:val="201F1F"/>
          <w:spacing w:val="8"/>
        </w:rPr>
        <w:t> </w:t>
      </w:r>
      <w:r>
        <w:rPr>
          <w:color w:val="201F1F"/>
          <w:spacing w:val="-1"/>
        </w:rPr>
        <w:t>declare</w:t>
      </w:r>
      <w:r>
        <w:rPr>
          <w:color w:val="201F1F"/>
          <w:spacing w:val="-12"/>
        </w:rPr>
        <w:t> </w:t>
      </w:r>
      <w:r>
        <w:rPr>
          <w:color w:val="201F1F"/>
          <w:spacing w:val="-1"/>
        </w:rPr>
        <w:t>that</w:t>
      </w:r>
      <w:r>
        <w:rPr>
          <w:color w:val="201F1F"/>
          <w:spacing w:val="-9"/>
        </w:rPr>
        <w:t> </w:t>
      </w:r>
      <w:r>
        <w:rPr>
          <w:color w:val="201F1F"/>
          <w:spacing w:val="-1"/>
        </w:rPr>
        <w:t>there</w:t>
      </w:r>
      <w:r>
        <w:rPr>
          <w:color w:val="201F1F"/>
          <w:spacing w:val="3"/>
        </w:rPr>
        <w:t> </w:t>
      </w:r>
      <w:r>
        <w:rPr>
          <w:color w:val="201F1F"/>
          <w:spacing w:val="-1"/>
        </w:rPr>
        <w:t>is</w:t>
      </w:r>
      <w:r>
        <w:rPr>
          <w:color w:val="201F1F"/>
          <w:spacing w:val="3"/>
        </w:rPr>
        <w:t> </w:t>
      </w:r>
      <w:r>
        <w:rPr>
          <w:color w:val="201F1F"/>
          <w:spacing w:val="-1"/>
        </w:rPr>
        <w:t>no</w:t>
      </w:r>
      <w:r>
        <w:rPr>
          <w:color w:val="201F1F"/>
          <w:spacing w:val="-11"/>
        </w:rPr>
        <w:t> </w:t>
      </w:r>
      <w:r>
        <w:rPr>
          <w:color w:val="201F1F"/>
          <w:spacing w:val="-1"/>
        </w:rPr>
        <w:t>conflict</w:t>
      </w:r>
      <w:r>
        <w:rPr>
          <w:color w:val="201F1F"/>
          <w:spacing w:val="3"/>
        </w:rPr>
        <w:t> </w:t>
      </w:r>
      <w:r>
        <w:rPr>
          <w:color w:val="201F1F"/>
        </w:rPr>
        <w:t>of</w:t>
      </w:r>
      <w:r>
        <w:rPr>
          <w:color w:val="201F1F"/>
          <w:spacing w:val="-4"/>
        </w:rPr>
        <w:t> </w:t>
      </w:r>
      <w:r>
        <w:rPr>
          <w:color w:val="201F1F"/>
        </w:rPr>
        <w:t>interests.</w:t>
      </w:r>
    </w:p>
    <w:p>
      <w:pPr>
        <w:pStyle w:val="BodyText"/>
        <w:spacing w:before="11"/>
        <w:rPr>
          <w:sz w:val="26"/>
        </w:rPr>
      </w:pPr>
    </w:p>
    <w:p>
      <w:pPr>
        <w:pStyle w:val="Heading2"/>
      </w:pPr>
      <w:bookmarkStart w:name="Data availability statement" w:id="8"/>
      <w:bookmarkEnd w:id="8"/>
      <w:r>
        <w:rPr>
          <w:b w:val="0"/>
        </w:rPr>
      </w:r>
      <w:r>
        <w:rPr>
          <w:color w:val="007434"/>
          <w:spacing w:val="-1"/>
        </w:rPr>
        <w:t>Data</w:t>
      </w:r>
      <w:r>
        <w:rPr>
          <w:color w:val="007434"/>
          <w:spacing w:val="-7"/>
        </w:rPr>
        <w:t> </w:t>
      </w:r>
      <w:r>
        <w:rPr>
          <w:color w:val="007434"/>
          <w:spacing w:val="-1"/>
        </w:rPr>
        <w:t>availability</w:t>
      </w:r>
      <w:r>
        <w:rPr>
          <w:color w:val="007434"/>
          <w:spacing w:val="-7"/>
        </w:rPr>
        <w:t> </w:t>
      </w:r>
      <w:r>
        <w:rPr>
          <w:color w:val="007434"/>
        </w:rPr>
        <w:t>statement</w:t>
      </w:r>
    </w:p>
    <w:p>
      <w:pPr>
        <w:pStyle w:val="BodyText"/>
        <w:spacing w:line="199" w:lineRule="auto" w:before="92"/>
        <w:ind w:left="355" w:right="41"/>
        <w:jc w:val="both"/>
      </w:pPr>
      <w:r>
        <w:rPr>
          <w:color w:val="201F1F"/>
        </w:rPr>
        <w:t>The</w:t>
      </w:r>
      <w:r>
        <w:rPr>
          <w:color w:val="201F1F"/>
          <w:spacing w:val="-4"/>
        </w:rPr>
        <w:t> </w:t>
      </w:r>
      <w:r>
        <w:rPr>
          <w:color w:val="201F1F"/>
        </w:rPr>
        <w:t>data</w:t>
      </w:r>
      <w:r>
        <w:rPr>
          <w:color w:val="201F1F"/>
          <w:spacing w:val="-5"/>
        </w:rPr>
        <w:t> </w:t>
      </w:r>
      <w:r>
        <w:rPr>
          <w:color w:val="201F1F"/>
        </w:rPr>
        <w:t>that</w:t>
      </w:r>
      <w:r>
        <w:rPr>
          <w:color w:val="201F1F"/>
          <w:spacing w:val="-5"/>
        </w:rPr>
        <w:t> </w:t>
      </w:r>
      <w:r>
        <w:rPr>
          <w:color w:val="201F1F"/>
        </w:rPr>
        <w:t>support</w:t>
      </w:r>
      <w:r>
        <w:rPr>
          <w:color w:val="201F1F"/>
          <w:spacing w:val="-4"/>
        </w:rPr>
        <w:t> </w:t>
      </w:r>
      <w:r>
        <w:rPr>
          <w:color w:val="201F1F"/>
        </w:rPr>
        <w:t>the</w:t>
      </w:r>
      <w:r>
        <w:rPr>
          <w:color w:val="201F1F"/>
          <w:spacing w:val="-5"/>
        </w:rPr>
        <w:t> </w:t>
      </w:r>
      <w:r>
        <w:rPr>
          <w:color w:val="201F1F"/>
        </w:rPr>
        <w:t>findings</w:t>
      </w:r>
      <w:r>
        <w:rPr>
          <w:color w:val="201F1F"/>
          <w:spacing w:val="1"/>
        </w:rPr>
        <w:t> </w:t>
      </w:r>
      <w:r>
        <w:rPr>
          <w:color w:val="201F1F"/>
        </w:rPr>
        <w:t>of</w:t>
      </w:r>
      <w:r>
        <w:rPr>
          <w:color w:val="201F1F"/>
          <w:spacing w:val="-5"/>
        </w:rPr>
        <w:t> </w:t>
      </w:r>
      <w:r>
        <w:rPr>
          <w:color w:val="201F1F"/>
        </w:rPr>
        <w:t>this</w:t>
      </w:r>
      <w:r>
        <w:rPr>
          <w:color w:val="201F1F"/>
          <w:spacing w:val="-2"/>
        </w:rPr>
        <w:t> </w:t>
      </w:r>
      <w:r>
        <w:rPr>
          <w:color w:val="201F1F"/>
        </w:rPr>
        <w:t>study</w:t>
      </w:r>
      <w:r>
        <w:rPr>
          <w:color w:val="201F1F"/>
          <w:spacing w:val="-1"/>
        </w:rPr>
        <w:t> </w:t>
      </w:r>
      <w:r>
        <w:rPr>
          <w:color w:val="201F1F"/>
        </w:rPr>
        <w:t>are</w:t>
      </w:r>
      <w:r>
        <w:rPr>
          <w:color w:val="201F1F"/>
          <w:spacing w:val="-3"/>
        </w:rPr>
        <w:t> </w:t>
      </w:r>
      <w:r>
        <w:rPr>
          <w:color w:val="201F1F"/>
        </w:rPr>
        <w:t>available</w:t>
      </w:r>
      <w:r>
        <w:rPr>
          <w:color w:val="201F1F"/>
          <w:spacing w:val="-42"/>
        </w:rPr>
        <w:t> </w:t>
      </w:r>
      <w:r>
        <w:rPr>
          <w:color w:val="201F1F"/>
          <w:spacing w:val="-1"/>
        </w:rPr>
        <w:t>from</w:t>
      </w:r>
      <w:r>
        <w:rPr>
          <w:color w:val="201F1F"/>
          <w:spacing w:val="-14"/>
        </w:rPr>
        <w:t> </w:t>
      </w:r>
      <w:r>
        <w:rPr>
          <w:color w:val="201F1F"/>
          <w:spacing w:val="-1"/>
        </w:rPr>
        <w:t>the</w:t>
      </w:r>
      <w:r>
        <w:rPr>
          <w:color w:val="201F1F"/>
          <w:spacing w:val="2"/>
        </w:rPr>
        <w:t> </w:t>
      </w:r>
      <w:r>
        <w:rPr>
          <w:color w:val="201F1F"/>
          <w:spacing w:val="-1"/>
        </w:rPr>
        <w:t>corresponding</w:t>
      </w:r>
      <w:r>
        <w:rPr>
          <w:color w:val="201F1F"/>
          <w:spacing w:val="3"/>
        </w:rPr>
        <w:t> </w:t>
      </w:r>
      <w:r>
        <w:rPr>
          <w:color w:val="201F1F"/>
        </w:rPr>
        <w:t>author</w:t>
      </w:r>
      <w:r>
        <w:rPr>
          <w:color w:val="201F1F"/>
          <w:spacing w:val="13"/>
        </w:rPr>
        <w:t> </w:t>
      </w:r>
      <w:r>
        <w:rPr>
          <w:color w:val="201F1F"/>
        </w:rPr>
        <w:t>upon</w:t>
      </w:r>
      <w:r>
        <w:rPr>
          <w:color w:val="201F1F"/>
          <w:spacing w:val="-12"/>
        </w:rPr>
        <w:t> </w:t>
      </w:r>
      <w:r>
        <w:rPr>
          <w:color w:val="201F1F"/>
        </w:rPr>
        <w:t>reasonable</w:t>
      </w:r>
      <w:r>
        <w:rPr>
          <w:color w:val="201F1F"/>
          <w:spacing w:val="2"/>
        </w:rPr>
        <w:t> </w:t>
      </w:r>
      <w:r>
        <w:rPr>
          <w:color w:val="201F1F"/>
        </w:rPr>
        <w:t>request.</w:t>
      </w:r>
    </w:p>
    <w:p>
      <w:pPr>
        <w:pStyle w:val="BodyText"/>
        <w:spacing w:before="11"/>
        <w:rPr>
          <w:sz w:val="26"/>
        </w:rPr>
      </w:pPr>
    </w:p>
    <w:p>
      <w:pPr>
        <w:pStyle w:val="Heading2"/>
      </w:pPr>
      <w:bookmarkStart w:name="Funding" w:id="9"/>
      <w:bookmarkEnd w:id="9"/>
      <w:r>
        <w:rPr>
          <w:b w:val="0"/>
        </w:rPr>
      </w:r>
      <w:r>
        <w:rPr>
          <w:color w:val="007434"/>
        </w:rPr>
        <w:t>Funding</w:t>
      </w:r>
    </w:p>
    <w:p>
      <w:pPr>
        <w:pStyle w:val="BodyText"/>
        <w:spacing w:before="69"/>
        <w:ind w:left="355"/>
      </w:pPr>
      <w:r>
        <w:rPr>
          <w:color w:val="201F1F"/>
        </w:rPr>
        <w:t>None.</w:t>
      </w:r>
    </w:p>
    <w:p>
      <w:pPr>
        <w:pStyle w:val="BodyText"/>
        <w:spacing w:before="11"/>
        <w:rPr>
          <w:sz w:val="26"/>
        </w:rPr>
      </w:pPr>
    </w:p>
    <w:p>
      <w:pPr>
        <w:pStyle w:val="Heading2"/>
      </w:pPr>
      <w:bookmarkStart w:name="Study association" w:id="10"/>
      <w:bookmarkEnd w:id="10"/>
      <w:r>
        <w:rPr>
          <w:b w:val="0"/>
        </w:rPr>
      </w:r>
      <w:r>
        <w:rPr>
          <w:color w:val="007434"/>
          <w:spacing w:val="-1"/>
        </w:rPr>
        <w:t>Study</w:t>
      </w:r>
      <w:r>
        <w:rPr>
          <w:color w:val="007434"/>
          <w:spacing w:val="-8"/>
        </w:rPr>
        <w:t> </w:t>
      </w:r>
      <w:r>
        <w:rPr>
          <w:color w:val="007434"/>
        </w:rPr>
        <w:t>association</w:t>
      </w:r>
    </w:p>
    <w:p>
      <w:pPr>
        <w:pStyle w:val="BodyText"/>
        <w:spacing w:line="199" w:lineRule="auto" w:before="92"/>
        <w:ind w:left="355" w:right="43"/>
        <w:jc w:val="both"/>
      </w:pPr>
      <w:r>
        <w:rPr>
          <w:color w:val="201F1F"/>
        </w:rPr>
        <w:t>This study is not associated with any thesis or dissertation</w:t>
      </w:r>
      <w:r>
        <w:rPr>
          <w:color w:val="201F1F"/>
          <w:spacing w:val="1"/>
        </w:rPr>
        <w:t> </w:t>
      </w:r>
      <w:r>
        <w:rPr>
          <w:color w:val="201F1F"/>
        </w:rPr>
        <w:t>work.</w:t>
      </w:r>
    </w:p>
    <w:p>
      <w:pPr>
        <w:pStyle w:val="Heading1"/>
        <w:spacing w:before="7"/>
        <w:ind w:left="398"/>
      </w:pPr>
      <w:r>
        <w:rPr>
          <w:b w:val="0"/>
        </w:rPr>
        <w:br w:type="column"/>
      </w:r>
      <w:bookmarkStart w:name="References" w:id="11"/>
      <w:bookmarkEnd w:id="11"/>
      <w:r>
        <w:rPr>
          <w:b w:val="0"/>
        </w:rPr>
      </w:r>
      <w:r>
        <w:rPr>
          <w:color w:val="007434"/>
        </w:rPr>
        <w:t>References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16" w:val="left" w:leader="none"/>
        </w:tabs>
        <w:spacing w:line="240" w:lineRule="auto" w:before="0" w:after="0"/>
        <w:ind w:left="715" w:right="227" w:hanging="360"/>
        <w:jc w:val="both"/>
        <w:rPr>
          <w:rFonts w:ascii="Calibri"/>
          <w:sz w:val="20"/>
        </w:rPr>
      </w:pPr>
      <w:r>
        <w:rPr>
          <w:sz w:val="18"/>
        </w:rPr>
        <w:t>Pagon RA. Retinitis pigmentosa. </w:t>
      </w:r>
      <w:r>
        <w:rPr>
          <w:i/>
          <w:sz w:val="18"/>
        </w:rPr>
        <w:t>Surv Ophthalmol </w:t>
      </w:r>
      <w:r>
        <w:rPr>
          <w:sz w:val="18"/>
        </w:rPr>
        <w:t>1988;</w:t>
      </w:r>
      <w:r>
        <w:rPr>
          <w:spacing w:val="1"/>
          <w:sz w:val="18"/>
        </w:rPr>
        <w:t> </w:t>
      </w:r>
      <w:r>
        <w:rPr>
          <w:sz w:val="18"/>
        </w:rPr>
        <w:t>33: 137-77.</w:t>
      </w:r>
    </w:p>
    <w:p>
      <w:pPr>
        <w:pStyle w:val="ListParagraph"/>
        <w:numPr>
          <w:ilvl w:val="0"/>
          <w:numId w:val="1"/>
        </w:numPr>
        <w:tabs>
          <w:tab w:pos="716" w:val="left" w:leader="none"/>
        </w:tabs>
        <w:spacing w:line="240" w:lineRule="auto" w:before="3" w:after="0"/>
        <w:ind w:left="715" w:right="224" w:hanging="360"/>
        <w:jc w:val="both"/>
        <w:rPr>
          <w:rFonts w:ascii="Calibri"/>
          <w:i/>
          <w:sz w:val="20"/>
        </w:rPr>
      </w:pPr>
      <w:r>
        <w:rPr>
          <w:sz w:val="18"/>
        </w:rPr>
        <w:t>Berson</w:t>
      </w:r>
      <w:r>
        <w:rPr>
          <w:spacing w:val="1"/>
          <w:sz w:val="18"/>
        </w:rPr>
        <w:t> </w:t>
      </w:r>
      <w:r>
        <w:rPr>
          <w:sz w:val="18"/>
        </w:rPr>
        <w:t>EL.</w:t>
      </w:r>
      <w:r>
        <w:rPr>
          <w:spacing w:val="1"/>
          <w:sz w:val="18"/>
        </w:rPr>
        <w:t> </w:t>
      </w:r>
      <w:r>
        <w:rPr>
          <w:sz w:val="18"/>
        </w:rPr>
        <w:t>Retinitis</w:t>
      </w:r>
      <w:r>
        <w:rPr>
          <w:spacing w:val="1"/>
          <w:sz w:val="18"/>
        </w:rPr>
        <w:t> </w:t>
      </w:r>
      <w:r>
        <w:rPr>
          <w:sz w:val="18"/>
        </w:rPr>
        <w:t>pigmentosa: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Friedenwald</w:t>
      </w:r>
      <w:r>
        <w:rPr>
          <w:spacing w:val="1"/>
          <w:sz w:val="18"/>
        </w:rPr>
        <w:t> </w:t>
      </w:r>
      <w:r>
        <w:rPr>
          <w:sz w:val="18"/>
        </w:rPr>
        <w:t>lecture</w:t>
      </w:r>
      <w:r>
        <w:rPr>
          <w:i/>
          <w:sz w:val="18"/>
        </w:rPr>
        <w:t>.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Invest</w:t>
      </w:r>
      <w:r>
        <w:rPr>
          <w:i/>
          <w:spacing w:val="4"/>
          <w:sz w:val="18"/>
        </w:rPr>
        <w:t> </w:t>
      </w:r>
      <w:r>
        <w:rPr>
          <w:i/>
          <w:sz w:val="18"/>
        </w:rPr>
        <w:t>Ophthalmol Vis</w:t>
      </w:r>
      <w:r>
        <w:rPr>
          <w:i/>
          <w:spacing w:val="42"/>
          <w:sz w:val="18"/>
        </w:rPr>
        <w:t> </w:t>
      </w:r>
      <w:r>
        <w:rPr>
          <w:i/>
          <w:sz w:val="18"/>
        </w:rPr>
        <w:t>Sci</w:t>
      </w:r>
    </w:p>
    <w:p>
      <w:pPr>
        <w:pStyle w:val="BodyText"/>
        <w:spacing w:line="241" w:lineRule="exact" w:before="9"/>
        <w:ind w:left="715"/>
        <w:jc w:val="both"/>
      </w:pPr>
      <w:r>
        <w:rPr/>
        <w:t>1993;</w:t>
      </w:r>
      <w:r>
        <w:rPr>
          <w:spacing w:val="-6"/>
        </w:rPr>
        <w:t> </w:t>
      </w:r>
      <w:r>
        <w:rPr/>
        <w:t>34:1659-1676.</w:t>
      </w:r>
    </w:p>
    <w:p>
      <w:pPr>
        <w:pStyle w:val="ListParagraph"/>
        <w:numPr>
          <w:ilvl w:val="0"/>
          <w:numId w:val="1"/>
        </w:numPr>
        <w:tabs>
          <w:tab w:pos="716" w:val="left" w:leader="none"/>
        </w:tabs>
        <w:spacing w:line="242" w:lineRule="auto" w:before="0" w:after="0"/>
        <w:ind w:left="715" w:right="218" w:hanging="360"/>
        <w:jc w:val="both"/>
        <w:rPr>
          <w:rFonts w:ascii="Calibri"/>
          <w:sz w:val="20"/>
        </w:rPr>
      </w:pPr>
      <w:r>
        <w:rPr>
          <w:sz w:val="18"/>
        </w:rPr>
        <w:t>Natarajan</w:t>
      </w:r>
      <w:r>
        <w:rPr>
          <w:spacing w:val="1"/>
          <w:sz w:val="18"/>
        </w:rPr>
        <w:t> </w:t>
      </w:r>
      <w:r>
        <w:rPr>
          <w:sz w:val="18"/>
        </w:rPr>
        <w:t>S.</w:t>
      </w:r>
      <w:r>
        <w:rPr>
          <w:spacing w:val="1"/>
          <w:sz w:val="18"/>
        </w:rPr>
        <w:t> </w:t>
      </w:r>
      <w:r>
        <w:rPr>
          <w:sz w:val="18"/>
        </w:rPr>
        <w:t>Retinitis</w:t>
      </w:r>
      <w:r>
        <w:rPr>
          <w:spacing w:val="1"/>
          <w:sz w:val="18"/>
        </w:rPr>
        <w:t> </w:t>
      </w:r>
      <w:r>
        <w:rPr>
          <w:sz w:val="18"/>
        </w:rPr>
        <w:t>pigmentosa: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brief</w:t>
      </w:r>
      <w:r>
        <w:rPr>
          <w:spacing w:val="1"/>
          <w:sz w:val="18"/>
        </w:rPr>
        <w:t> </w:t>
      </w:r>
      <w:r>
        <w:rPr>
          <w:sz w:val="18"/>
        </w:rPr>
        <w:t>overview</w:t>
      </w:r>
      <w:r>
        <w:rPr>
          <w:spacing w:val="1"/>
          <w:sz w:val="18"/>
        </w:rPr>
        <w:t> </w:t>
      </w:r>
      <w:r>
        <w:rPr>
          <w:i/>
          <w:sz w:val="18"/>
        </w:rPr>
        <w:t>Indian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J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Ophthalmol</w:t>
      </w:r>
      <w:r>
        <w:rPr>
          <w:i/>
          <w:spacing w:val="1"/>
          <w:sz w:val="18"/>
        </w:rPr>
        <w:t> </w:t>
      </w:r>
      <w:r>
        <w:rPr>
          <w:sz w:val="18"/>
        </w:rPr>
        <w:t>Sep-Oct</w:t>
      </w:r>
      <w:r>
        <w:rPr>
          <w:spacing w:val="1"/>
          <w:sz w:val="18"/>
        </w:rPr>
        <w:t> </w:t>
      </w:r>
      <w:r>
        <w:rPr>
          <w:sz w:val="18"/>
        </w:rPr>
        <w:t>2011;59(5):343-6.</w:t>
      </w:r>
      <w:r>
        <w:rPr>
          <w:spacing w:val="1"/>
          <w:sz w:val="18"/>
        </w:rPr>
        <w:t> </w:t>
      </w:r>
      <w:r>
        <w:rPr>
          <w:sz w:val="18"/>
        </w:rPr>
        <w:t>doi:</w:t>
      </w:r>
      <w:r>
        <w:rPr>
          <w:spacing w:val="1"/>
          <w:sz w:val="18"/>
        </w:rPr>
        <w:t> </w:t>
      </w:r>
      <w:r>
        <w:rPr>
          <w:sz w:val="18"/>
        </w:rPr>
        <w:t>10.4103/0301-4738.83608</w:t>
      </w:r>
    </w:p>
    <w:p>
      <w:pPr>
        <w:pStyle w:val="ListParagraph"/>
        <w:numPr>
          <w:ilvl w:val="0"/>
          <w:numId w:val="1"/>
        </w:numPr>
        <w:tabs>
          <w:tab w:pos="716" w:val="left" w:leader="none"/>
        </w:tabs>
        <w:spacing w:line="240" w:lineRule="auto" w:before="0" w:after="0"/>
        <w:ind w:left="715" w:right="217" w:hanging="360"/>
        <w:jc w:val="both"/>
        <w:rPr>
          <w:rFonts w:ascii="Calibri" w:hAnsi="Calibri"/>
          <w:sz w:val="20"/>
        </w:rPr>
      </w:pPr>
      <w:r>
        <w:rPr>
          <w:sz w:val="18"/>
        </w:rPr>
        <w:t>Marigo</w:t>
      </w:r>
      <w:r>
        <w:rPr>
          <w:spacing w:val="1"/>
          <w:sz w:val="18"/>
        </w:rPr>
        <w:t> </w:t>
      </w:r>
      <w:r>
        <w:rPr>
          <w:sz w:val="18"/>
        </w:rPr>
        <w:t>V.</w:t>
      </w:r>
      <w:r>
        <w:rPr>
          <w:spacing w:val="1"/>
          <w:sz w:val="18"/>
        </w:rPr>
        <w:t> </w:t>
      </w:r>
      <w:r>
        <w:rPr>
          <w:sz w:val="18"/>
        </w:rPr>
        <w:t>Programmed</w:t>
      </w:r>
      <w:r>
        <w:rPr>
          <w:spacing w:val="1"/>
          <w:sz w:val="18"/>
        </w:rPr>
        <w:t> </w:t>
      </w:r>
      <w:r>
        <w:rPr>
          <w:sz w:val="18"/>
        </w:rPr>
        <w:t>cell</w:t>
      </w:r>
      <w:r>
        <w:rPr>
          <w:spacing w:val="1"/>
          <w:sz w:val="18"/>
        </w:rPr>
        <w:t> </w:t>
      </w:r>
      <w:r>
        <w:rPr>
          <w:sz w:val="18"/>
        </w:rPr>
        <w:t>death</w:t>
      </w:r>
      <w:r>
        <w:rPr>
          <w:spacing w:val="1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retinal</w:t>
      </w:r>
      <w:r>
        <w:rPr>
          <w:spacing w:val="1"/>
          <w:sz w:val="18"/>
        </w:rPr>
        <w:t> </w:t>
      </w:r>
      <w:r>
        <w:rPr>
          <w:sz w:val="18"/>
        </w:rPr>
        <w:t>degeneration: targeting apoptosis inphotoreceptors as</w:t>
      </w:r>
      <w:r>
        <w:rPr>
          <w:spacing w:val="1"/>
          <w:sz w:val="18"/>
        </w:rPr>
        <w:t> </w:t>
      </w:r>
      <w:r>
        <w:rPr>
          <w:sz w:val="18"/>
        </w:rPr>
        <w:t>potential therapy</w:t>
      </w:r>
      <w:r>
        <w:rPr>
          <w:spacing w:val="1"/>
          <w:sz w:val="18"/>
        </w:rPr>
        <w:t> </w:t>
      </w:r>
      <w:r>
        <w:rPr>
          <w:sz w:val="18"/>
        </w:rPr>
        <w:t>for retinal</w:t>
      </w:r>
      <w:r>
        <w:rPr>
          <w:spacing w:val="1"/>
          <w:sz w:val="18"/>
        </w:rPr>
        <w:t> </w:t>
      </w:r>
      <w:r>
        <w:rPr>
          <w:sz w:val="18"/>
        </w:rPr>
        <w:t>degeneration.</w:t>
      </w:r>
      <w:r>
        <w:rPr>
          <w:spacing w:val="1"/>
          <w:sz w:val="18"/>
        </w:rPr>
        <w:t> </w:t>
      </w:r>
      <w:r>
        <w:rPr>
          <w:i/>
          <w:sz w:val="18"/>
        </w:rPr>
        <w:t>Cell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Cycle</w:t>
      </w:r>
      <w:r>
        <w:rPr>
          <w:i/>
          <w:spacing w:val="1"/>
          <w:sz w:val="18"/>
        </w:rPr>
        <w:t> </w:t>
      </w:r>
      <w:r>
        <w:rPr>
          <w:sz w:val="18"/>
        </w:rPr>
        <w:t>2007;6(6):652–655. doi: 10.4161/cc.6.6.4029</w:t>
      </w:r>
    </w:p>
    <w:p>
      <w:pPr>
        <w:pStyle w:val="ListParagraph"/>
        <w:numPr>
          <w:ilvl w:val="0"/>
          <w:numId w:val="1"/>
        </w:numPr>
        <w:tabs>
          <w:tab w:pos="715" w:val="left" w:leader="none"/>
          <w:tab w:pos="716" w:val="left" w:leader="none"/>
        </w:tabs>
        <w:spacing w:line="240" w:lineRule="auto" w:before="0" w:after="0"/>
        <w:ind w:left="715" w:right="273" w:hanging="360"/>
        <w:jc w:val="left"/>
        <w:rPr>
          <w:rFonts w:ascii="Calibri"/>
          <w:sz w:val="20"/>
        </w:rPr>
      </w:pPr>
      <w:r>
        <w:rPr>
          <w:sz w:val="18"/>
        </w:rPr>
        <w:t>Fishman GA, Fishman M, Maggiano J. Macular lesions</w:t>
      </w:r>
      <w:r>
        <w:rPr>
          <w:spacing w:val="-42"/>
          <w:sz w:val="18"/>
        </w:rPr>
        <w:t> </w:t>
      </w:r>
      <w:r>
        <w:rPr>
          <w:sz w:val="18"/>
        </w:rPr>
        <w:t>associated with retinitis pigmentosa. </w:t>
      </w:r>
      <w:r>
        <w:rPr>
          <w:i/>
          <w:sz w:val="18"/>
        </w:rPr>
        <w:t>Arch Ophthalmol</w:t>
      </w:r>
      <w:r>
        <w:rPr>
          <w:i/>
          <w:spacing w:val="1"/>
          <w:sz w:val="18"/>
        </w:rPr>
        <w:t> </w:t>
      </w:r>
      <w:r>
        <w:rPr>
          <w:sz w:val="18"/>
        </w:rPr>
        <w:t>1977May;95(5):798-803.</w:t>
      </w:r>
      <w:r>
        <w:rPr>
          <w:spacing w:val="1"/>
          <w:sz w:val="18"/>
        </w:rPr>
        <w:t> </w:t>
      </w:r>
      <w:r>
        <w:rPr>
          <w:sz w:val="18"/>
        </w:rPr>
        <w:t>doi:10.1001/archopht.1977.04450050076006</w:t>
      </w:r>
    </w:p>
    <w:p>
      <w:pPr>
        <w:pStyle w:val="ListParagraph"/>
        <w:numPr>
          <w:ilvl w:val="0"/>
          <w:numId w:val="1"/>
        </w:numPr>
        <w:tabs>
          <w:tab w:pos="716" w:val="left" w:leader="none"/>
        </w:tabs>
        <w:spacing w:line="240" w:lineRule="auto" w:before="0" w:after="0"/>
        <w:ind w:left="715" w:right="215" w:hanging="360"/>
        <w:jc w:val="both"/>
        <w:rPr>
          <w:rFonts w:ascii="Calibri"/>
          <w:sz w:val="20"/>
        </w:rPr>
      </w:pPr>
      <w:r>
        <w:rPr>
          <w:sz w:val="18"/>
        </w:rPr>
        <w:t>Hagiwara</w:t>
      </w:r>
      <w:r>
        <w:rPr>
          <w:spacing w:val="1"/>
          <w:sz w:val="18"/>
        </w:rPr>
        <w:t> </w:t>
      </w:r>
      <w:r>
        <w:rPr>
          <w:sz w:val="18"/>
        </w:rPr>
        <w:t>A,</w:t>
      </w:r>
      <w:r>
        <w:rPr>
          <w:spacing w:val="1"/>
          <w:sz w:val="18"/>
        </w:rPr>
        <w:t> </w:t>
      </w:r>
      <w:r>
        <w:rPr>
          <w:sz w:val="18"/>
        </w:rPr>
        <w:t>Yamamoto</w:t>
      </w:r>
      <w:r>
        <w:rPr>
          <w:spacing w:val="1"/>
          <w:sz w:val="18"/>
        </w:rPr>
        <w:t> </w:t>
      </w:r>
      <w:r>
        <w:rPr>
          <w:sz w:val="18"/>
        </w:rPr>
        <w:t>S,</w:t>
      </w:r>
      <w:r>
        <w:rPr>
          <w:spacing w:val="1"/>
          <w:sz w:val="18"/>
        </w:rPr>
        <w:t> </w:t>
      </w:r>
      <w:r>
        <w:rPr>
          <w:sz w:val="18"/>
        </w:rPr>
        <w:t>Ogata</w:t>
      </w:r>
      <w:r>
        <w:rPr>
          <w:spacing w:val="1"/>
          <w:sz w:val="18"/>
        </w:rPr>
        <w:t> </w:t>
      </w:r>
      <w:r>
        <w:rPr>
          <w:sz w:val="18"/>
        </w:rPr>
        <w:t>K,</w:t>
      </w:r>
      <w:r>
        <w:rPr>
          <w:spacing w:val="1"/>
          <w:sz w:val="18"/>
        </w:rPr>
        <w:t> </w:t>
      </w:r>
      <w:r>
        <w:rPr>
          <w:sz w:val="18"/>
        </w:rPr>
        <w:t>Sugawara</w:t>
      </w:r>
      <w:r>
        <w:rPr>
          <w:spacing w:val="1"/>
          <w:sz w:val="18"/>
        </w:rPr>
        <w:t> </w:t>
      </w:r>
      <w:r>
        <w:rPr>
          <w:sz w:val="18"/>
        </w:rPr>
        <w:t>T,</w:t>
      </w:r>
      <w:r>
        <w:rPr>
          <w:spacing w:val="1"/>
          <w:sz w:val="18"/>
        </w:rPr>
        <w:t> </w:t>
      </w:r>
      <w:r>
        <w:rPr>
          <w:sz w:val="18"/>
        </w:rPr>
        <w:t>Hiramatsu A, et al. Macular abnormalities in patients</w:t>
      </w:r>
      <w:r>
        <w:rPr>
          <w:spacing w:val="1"/>
          <w:sz w:val="18"/>
        </w:rPr>
        <w:t> </w:t>
      </w:r>
      <w:r>
        <w:rPr>
          <w:sz w:val="18"/>
        </w:rPr>
        <w:t>with</w:t>
      </w:r>
      <w:r>
        <w:rPr>
          <w:spacing w:val="1"/>
          <w:sz w:val="18"/>
        </w:rPr>
        <w:t> </w:t>
      </w:r>
      <w:r>
        <w:rPr>
          <w:sz w:val="18"/>
        </w:rPr>
        <w:t>retinitis</w:t>
      </w:r>
      <w:r>
        <w:rPr>
          <w:spacing w:val="1"/>
          <w:sz w:val="18"/>
        </w:rPr>
        <w:t> </w:t>
      </w:r>
      <w:r>
        <w:rPr>
          <w:sz w:val="18"/>
        </w:rPr>
        <w:t>pigmentosa:</w:t>
      </w:r>
      <w:r>
        <w:rPr>
          <w:spacing w:val="1"/>
          <w:sz w:val="18"/>
        </w:rPr>
        <w:t> </w:t>
      </w:r>
      <w:r>
        <w:rPr>
          <w:sz w:val="18"/>
        </w:rPr>
        <w:t>prevalence</w:t>
      </w:r>
      <w:r>
        <w:rPr>
          <w:spacing w:val="1"/>
          <w:sz w:val="18"/>
        </w:rPr>
        <w:t> </w:t>
      </w:r>
      <w:r>
        <w:rPr>
          <w:sz w:val="18"/>
        </w:rPr>
        <w:t>on</w:t>
      </w:r>
      <w:r>
        <w:rPr>
          <w:spacing w:val="1"/>
          <w:sz w:val="18"/>
        </w:rPr>
        <w:t> </w:t>
      </w:r>
      <w:r>
        <w:rPr>
          <w:sz w:val="18"/>
        </w:rPr>
        <w:t>OCT</w:t>
      </w:r>
      <w:r>
        <w:rPr>
          <w:spacing w:val="1"/>
          <w:sz w:val="18"/>
        </w:rPr>
        <w:t> </w:t>
      </w:r>
      <w:r>
        <w:rPr>
          <w:sz w:val="18"/>
        </w:rPr>
        <w:t>examinationand outcomes of vitreoretinal surgery </w:t>
      </w:r>
      <w:r>
        <w:rPr>
          <w:i/>
          <w:sz w:val="18"/>
        </w:rPr>
        <w:t>Acta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Ophthalmol</w:t>
      </w:r>
      <w:r>
        <w:rPr>
          <w:i/>
          <w:spacing w:val="1"/>
          <w:sz w:val="18"/>
        </w:rPr>
        <w:t> </w:t>
      </w:r>
      <w:r>
        <w:rPr>
          <w:sz w:val="18"/>
        </w:rPr>
        <w:t>2011;89(2):122-125.</w:t>
      </w:r>
      <w:r>
        <w:rPr>
          <w:spacing w:val="1"/>
          <w:sz w:val="18"/>
        </w:rPr>
        <w:t> </w:t>
      </w:r>
      <w:r>
        <w:rPr>
          <w:sz w:val="18"/>
        </w:rPr>
        <w:t>doi:</w:t>
      </w:r>
      <w:r>
        <w:rPr>
          <w:spacing w:val="1"/>
          <w:sz w:val="18"/>
        </w:rPr>
        <w:t> </w:t>
      </w:r>
      <w:r>
        <w:rPr>
          <w:sz w:val="18"/>
        </w:rPr>
        <w:t>10.1111/j.1755-</w:t>
      </w:r>
      <w:r>
        <w:rPr>
          <w:spacing w:val="1"/>
          <w:sz w:val="18"/>
        </w:rPr>
        <w:t> </w:t>
      </w:r>
      <w:r>
        <w:rPr>
          <w:sz w:val="18"/>
        </w:rPr>
        <w:t>3768.2010.01866.x.</w:t>
      </w:r>
    </w:p>
    <w:p>
      <w:pPr>
        <w:pStyle w:val="ListParagraph"/>
        <w:numPr>
          <w:ilvl w:val="0"/>
          <w:numId w:val="1"/>
        </w:numPr>
        <w:tabs>
          <w:tab w:pos="716" w:val="left" w:leader="none"/>
        </w:tabs>
        <w:spacing w:line="240" w:lineRule="auto" w:before="0" w:after="0"/>
        <w:ind w:left="715" w:right="220" w:hanging="360"/>
        <w:jc w:val="both"/>
        <w:rPr>
          <w:rFonts w:ascii="Calibri" w:hAnsi="Calibri"/>
          <w:sz w:val="20"/>
        </w:rPr>
      </w:pPr>
      <w:r>
        <w:rPr>
          <w:sz w:val="18"/>
        </w:rPr>
        <w:t>Hajali</w:t>
      </w:r>
      <w:r>
        <w:rPr>
          <w:spacing w:val="1"/>
          <w:sz w:val="18"/>
        </w:rPr>
        <w:t> </w:t>
      </w:r>
      <w:r>
        <w:rPr>
          <w:sz w:val="18"/>
        </w:rPr>
        <w:t>M,</w:t>
      </w:r>
      <w:r>
        <w:rPr>
          <w:spacing w:val="1"/>
          <w:sz w:val="18"/>
        </w:rPr>
        <w:t> </w:t>
      </w:r>
      <w:r>
        <w:rPr>
          <w:sz w:val="18"/>
        </w:rPr>
        <w:t>Fishman</w:t>
      </w:r>
      <w:r>
        <w:rPr>
          <w:spacing w:val="1"/>
          <w:sz w:val="18"/>
        </w:rPr>
        <w:t> </w:t>
      </w:r>
      <w:r>
        <w:rPr>
          <w:sz w:val="18"/>
        </w:rPr>
        <w:t>GA.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prevalence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cystoid</w:t>
      </w:r>
      <w:r>
        <w:rPr>
          <w:spacing w:val="1"/>
          <w:sz w:val="18"/>
        </w:rPr>
        <w:t> </w:t>
      </w:r>
      <w:r>
        <w:rPr>
          <w:sz w:val="18"/>
        </w:rPr>
        <w:t>macular oedema on optical coherence tomography in</w:t>
      </w:r>
      <w:r>
        <w:rPr>
          <w:spacing w:val="1"/>
          <w:sz w:val="18"/>
        </w:rPr>
        <w:t> </w:t>
      </w:r>
      <w:r>
        <w:rPr>
          <w:sz w:val="18"/>
        </w:rPr>
        <w:t>retinitis pigmentosa patients without cystic changes on</w:t>
      </w:r>
      <w:r>
        <w:rPr>
          <w:spacing w:val="-42"/>
          <w:sz w:val="18"/>
        </w:rPr>
        <w:t> </w:t>
      </w:r>
      <w:r>
        <w:rPr>
          <w:sz w:val="18"/>
        </w:rPr>
        <w:t>fundus</w:t>
      </w:r>
      <w:r>
        <w:rPr>
          <w:spacing w:val="1"/>
          <w:sz w:val="18"/>
        </w:rPr>
        <w:t> </w:t>
      </w:r>
      <w:r>
        <w:rPr>
          <w:sz w:val="18"/>
        </w:rPr>
        <w:t>examination</w:t>
      </w:r>
      <w:r>
        <w:rPr>
          <w:spacing w:val="1"/>
          <w:sz w:val="18"/>
        </w:rPr>
        <w:t> </w:t>
      </w:r>
      <w:r>
        <w:rPr>
          <w:i/>
          <w:sz w:val="18"/>
        </w:rPr>
        <w:t>Eye</w:t>
      </w:r>
      <w:r>
        <w:rPr>
          <w:i/>
          <w:spacing w:val="1"/>
          <w:sz w:val="18"/>
        </w:rPr>
        <w:t> </w:t>
      </w:r>
      <w:r>
        <w:rPr>
          <w:sz w:val="18"/>
        </w:rPr>
        <w:t>2009;</w:t>
      </w:r>
      <w:r>
        <w:rPr>
          <w:spacing w:val="1"/>
          <w:sz w:val="18"/>
        </w:rPr>
        <w:t> </w:t>
      </w:r>
      <w:r>
        <w:rPr>
          <w:sz w:val="18"/>
        </w:rPr>
        <w:t>23(4):915–919.</w:t>
      </w:r>
      <w:r>
        <w:rPr>
          <w:spacing w:val="1"/>
          <w:sz w:val="18"/>
        </w:rPr>
        <w:t> </w:t>
      </w:r>
      <w:r>
        <w:rPr>
          <w:sz w:val="18"/>
        </w:rPr>
        <w:t>doi:</w:t>
      </w:r>
      <w:r>
        <w:rPr>
          <w:spacing w:val="1"/>
          <w:sz w:val="18"/>
        </w:rPr>
        <w:t> </w:t>
      </w:r>
      <w:r>
        <w:rPr>
          <w:sz w:val="18"/>
        </w:rPr>
        <w:t>10.1038/eye.2008.110.</w:t>
      </w:r>
    </w:p>
    <w:p>
      <w:pPr>
        <w:pStyle w:val="ListParagraph"/>
        <w:numPr>
          <w:ilvl w:val="0"/>
          <w:numId w:val="1"/>
        </w:numPr>
        <w:tabs>
          <w:tab w:pos="715" w:val="left" w:leader="none"/>
          <w:tab w:pos="716" w:val="left" w:leader="none"/>
          <w:tab w:pos="2170" w:val="left" w:leader="none"/>
        </w:tabs>
        <w:spacing w:line="240" w:lineRule="auto" w:before="0" w:after="0"/>
        <w:ind w:left="715" w:right="261" w:hanging="360"/>
        <w:jc w:val="left"/>
        <w:rPr>
          <w:rFonts w:ascii="Calibri" w:hAnsi="Calibri"/>
          <w:sz w:val="20"/>
        </w:rPr>
      </w:pPr>
      <w:r>
        <w:rPr>
          <w:sz w:val="18"/>
        </w:rPr>
        <w:t>Giusti</w:t>
      </w:r>
      <w:r>
        <w:rPr>
          <w:spacing w:val="-9"/>
          <w:sz w:val="18"/>
        </w:rPr>
        <w:t> </w:t>
      </w:r>
      <w:r>
        <w:rPr>
          <w:sz w:val="18"/>
        </w:rPr>
        <w:t>C,</w:t>
      </w:r>
      <w:r>
        <w:rPr>
          <w:spacing w:val="1"/>
          <w:sz w:val="18"/>
        </w:rPr>
        <w:t> </w:t>
      </w:r>
      <w:r>
        <w:rPr>
          <w:sz w:val="18"/>
        </w:rPr>
        <w:t>Forte</w:t>
      </w:r>
      <w:r>
        <w:rPr>
          <w:spacing w:val="-2"/>
          <w:sz w:val="18"/>
        </w:rPr>
        <w:t> </w:t>
      </w:r>
      <w:r>
        <w:rPr>
          <w:sz w:val="18"/>
        </w:rPr>
        <w:t>R,</w:t>
      </w:r>
      <w:r>
        <w:rPr>
          <w:spacing w:val="6"/>
          <w:sz w:val="18"/>
        </w:rPr>
        <w:t> </w:t>
      </w:r>
      <w:r>
        <w:rPr>
          <w:sz w:val="18"/>
        </w:rPr>
        <w:t>Vingolo</w:t>
      </w:r>
      <w:r>
        <w:rPr>
          <w:spacing w:val="-4"/>
          <w:sz w:val="18"/>
        </w:rPr>
        <w:t> </w:t>
      </w:r>
      <w:r>
        <w:rPr>
          <w:sz w:val="18"/>
        </w:rPr>
        <w:t>EM</w:t>
      </w:r>
      <w:r>
        <w:rPr>
          <w:spacing w:val="12"/>
          <w:sz w:val="18"/>
        </w:rPr>
        <w:t> </w:t>
      </w:r>
      <w:r>
        <w:rPr>
          <w:sz w:val="18"/>
        </w:rPr>
        <w:t>Clinical</w:t>
      </w:r>
      <w:r>
        <w:rPr>
          <w:spacing w:val="-9"/>
          <w:sz w:val="18"/>
        </w:rPr>
        <w:t> </w:t>
      </w:r>
      <w:r>
        <w:rPr>
          <w:sz w:val="18"/>
        </w:rPr>
        <w:t>pathogenesis</w:t>
      </w:r>
      <w:r>
        <w:rPr>
          <w:spacing w:val="12"/>
          <w:sz w:val="18"/>
        </w:rPr>
        <w:t> </w:t>
      </w:r>
      <w:r>
        <w:rPr>
          <w:sz w:val="18"/>
        </w:rPr>
        <w:t>of</w:t>
      </w:r>
      <w:r>
        <w:rPr>
          <w:spacing w:val="-42"/>
          <w:sz w:val="18"/>
        </w:rPr>
        <w:t> </w:t>
      </w:r>
      <w:r>
        <w:rPr>
          <w:sz w:val="18"/>
        </w:rPr>
        <w:t>macular   </w:t>
      </w:r>
      <w:r>
        <w:rPr>
          <w:spacing w:val="5"/>
          <w:sz w:val="18"/>
        </w:rPr>
        <w:t> </w:t>
      </w:r>
      <w:r>
        <w:rPr>
          <w:sz w:val="18"/>
        </w:rPr>
        <w:t>holes</w:t>
        <w:tab/>
        <w:t>in patients</w:t>
      </w:r>
      <w:r>
        <w:rPr>
          <w:spacing w:val="1"/>
          <w:sz w:val="18"/>
        </w:rPr>
        <w:t> </w:t>
      </w:r>
      <w:r>
        <w:rPr>
          <w:sz w:val="18"/>
        </w:rPr>
        <w:t>affected by retinitis</w:t>
      </w:r>
      <w:r>
        <w:rPr>
          <w:spacing w:val="1"/>
          <w:sz w:val="18"/>
        </w:rPr>
        <w:t> </w:t>
      </w:r>
      <w:r>
        <w:rPr>
          <w:sz w:val="18"/>
        </w:rPr>
        <w:t>pigmentosa.</w:t>
      </w:r>
      <w:r>
        <w:rPr>
          <w:spacing w:val="12"/>
          <w:sz w:val="18"/>
        </w:rPr>
        <w:t> </w:t>
      </w:r>
      <w:r>
        <w:rPr>
          <w:i/>
          <w:sz w:val="18"/>
        </w:rPr>
        <w:t>Eur</w:t>
      </w:r>
      <w:r>
        <w:rPr>
          <w:i/>
          <w:spacing w:val="5"/>
          <w:sz w:val="18"/>
        </w:rPr>
        <w:t> </w:t>
      </w:r>
      <w:r>
        <w:rPr>
          <w:i/>
          <w:sz w:val="18"/>
        </w:rPr>
        <w:t>Rev Med</w:t>
      </w:r>
      <w:r>
        <w:rPr>
          <w:i/>
          <w:spacing w:val="18"/>
          <w:sz w:val="18"/>
        </w:rPr>
        <w:t> </w:t>
      </w:r>
      <w:r>
        <w:rPr>
          <w:i/>
          <w:sz w:val="18"/>
        </w:rPr>
        <w:t>Pharmacol</w:t>
      </w:r>
      <w:r>
        <w:rPr>
          <w:i/>
          <w:spacing w:val="11"/>
          <w:sz w:val="18"/>
        </w:rPr>
        <w:t> </w:t>
      </w:r>
      <w:r>
        <w:rPr>
          <w:i/>
          <w:sz w:val="18"/>
        </w:rPr>
        <w:t>Sci</w:t>
      </w:r>
      <w:r>
        <w:rPr>
          <w:i/>
          <w:spacing w:val="15"/>
          <w:sz w:val="18"/>
        </w:rPr>
        <w:t> </w:t>
      </w:r>
      <w:r>
        <w:rPr>
          <w:sz w:val="18"/>
        </w:rPr>
        <w:t>2002;</w:t>
      </w:r>
      <w:r>
        <w:rPr>
          <w:spacing w:val="10"/>
          <w:sz w:val="18"/>
        </w:rPr>
        <w:t> </w:t>
      </w:r>
      <w:r>
        <w:rPr>
          <w:sz w:val="18"/>
        </w:rPr>
        <w:t>6:</w:t>
      </w:r>
      <w:r>
        <w:rPr>
          <w:spacing w:val="15"/>
          <w:sz w:val="18"/>
        </w:rPr>
        <w:t> </w:t>
      </w:r>
      <w:r>
        <w:rPr>
          <w:sz w:val="18"/>
        </w:rPr>
        <w:t>45–48.</w:t>
      </w:r>
      <w:r>
        <w:rPr>
          <w:color w:val="045FC1"/>
          <w:spacing w:val="-42"/>
          <w:sz w:val="18"/>
        </w:rPr>
        <w:t> </w:t>
      </w:r>
      <w:hyperlink r:id="rId21">
        <w:r>
          <w:rPr>
            <w:color w:val="045FC1"/>
            <w:sz w:val="18"/>
            <w:u w:val="single" w:color="045FC1"/>
          </w:rPr>
          <w:t>https://www.europeanreview.org/wp/wp-</w:t>
        </w:r>
      </w:hyperlink>
      <w:r>
        <w:rPr>
          <w:color w:val="045FC1"/>
          <w:spacing w:val="1"/>
          <w:sz w:val="18"/>
        </w:rPr>
        <w:t> </w:t>
      </w:r>
      <w:hyperlink r:id="rId21">
        <w:r>
          <w:rPr>
            <w:color w:val="045FC1"/>
            <w:sz w:val="18"/>
            <w:u w:val="single" w:color="045FC1"/>
          </w:rPr>
          <w:t>content/uploads/7.pdf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pict>
          <v:group style="position:absolute;margin-left:355pt;margin-top:8.963506pt;width:217.35pt;height:55.55pt;mso-position-horizontal-relative:page;mso-position-vertical-relative:paragraph;z-index:-15724032;mso-wrap-distance-left:0;mso-wrap-distance-right:0" coordorigin="7100,179" coordsize="4347,1111">
            <v:shape style="position:absolute;left:7100;top:179;width:4347;height:1111" type="#_x0000_t75" stroked="false">
              <v:imagedata r:id="rId22" o:title=""/>
            </v:shape>
            <v:shape style="position:absolute;left:7100;top:179;width:4347;height:1111" type="#_x0000_t202" filled="false" stroked="false">
              <v:textbox inset="0,0,0,0">
                <w:txbxContent>
                  <w:p>
                    <w:pPr>
                      <w:spacing w:line="256" w:lineRule="auto" w:before="66"/>
                      <w:ind w:left="141" w:right="138" w:firstLine="0"/>
                      <w:jc w:val="both"/>
                      <w:rPr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18"/>
                      </w:rPr>
                      <w:t>How to cite this article: </w:t>
                    </w:r>
                    <w:r>
                      <w:rPr>
                        <w:rFonts w:ascii="Times New Roman"/>
                        <w:color w:val="FFFFFF"/>
                        <w:sz w:val="18"/>
                      </w:rPr>
                      <w:t>Nuri, H.N</w:t>
                    </w:r>
                    <w:r>
                      <w:rPr>
                        <w:rFonts w:ascii="Times New Roman"/>
                        <w:i/>
                        <w:color w:val="FFFFFF"/>
                        <w:sz w:val="18"/>
                      </w:rPr>
                      <w:t>. Dynamics of the</w:t>
                    </w:r>
                    <w:r>
                      <w:rPr>
                        <w:rFonts w:ascii="Times New Roman"/>
                        <w:i/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FFFFFF"/>
                        <w:sz w:val="18"/>
                      </w:rPr>
                      <w:t>course of retinitis Pigmentos a in a child with Macular</w:t>
                    </w:r>
                    <w:r>
                      <w:rPr>
                        <w:rFonts w:ascii="Times New Roman"/>
                        <w:i/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FFFFFF"/>
                        <w:sz w:val="18"/>
                      </w:rPr>
                      <w:t>involvement</w:t>
                    </w:r>
                    <w:r>
                      <w:rPr>
                        <w:rFonts w:ascii="Times New Roman"/>
                        <w:i/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FFFFFF"/>
                        <w:sz w:val="18"/>
                      </w:rPr>
                      <w:t>over</w:t>
                    </w:r>
                    <w:r>
                      <w:rPr>
                        <w:rFonts w:ascii="Times New Roman"/>
                        <w:i/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FFFFFF"/>
                        <w:sz w:val="18"/>
                      </w:rPr>
                      <w:t>6</w:t>
                    </w:r>
                    <w:r>
                      <w:rPr>
                        <w:rFonts w:ascii="Times New Roman"/>
                        <w:i/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FFFFFF"/>
                        <w:sz w:val="18"/>
                      </w:rPr>
                      <w:t>years.</w:t>
                    </w:r>
                    <w:r>
                      <w:rPr>
                        <w:rFonts w:ascii="Times New Roman"/>
                        <w:i/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18"/>
                      </w:rPr>
                      <w:t>Ophthalmology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18"/>
                      </w:rPr>
                      <w:t>Cases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18"/>
                      </w:rPr>
                      <w:t>&amp;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18"/>
                      </w:rPr>
                      <w:t>Hypotheses.</w:t>
                    </w:r>
                    <w:r>
                      <w:rPr>
                        <w:rFonts w:ascii="Times New Roman"/>
                        <w:color w:val="FFFFFF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18"/>
                      </w:rPr>
                      <w:t>2021;02(01):1-4</w:t>
                    </w:r>
                    <w:r>
                      <w:rPr>
                        <w:color w:val="FFFFFF"/>
                        <w:sz w:val="16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0"/>
        </w:rPr>
        <w:sectPr>
          <w:footerReference w:type="default" r:id="rId20"/>
          <w:pgSz w:w="12240" w:h="15840"/>
          <w:pgMar w:footer="0" w:header="0" w:top="740" w:bottom="280" w:left="720" w:right="560"/>
          <w:cols w:num="2" w:equalWidth="0">
            <w:col w:w="5207" w:space="411"/>
            <w:col w:w="534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Heading2"/>
        <w:ind w:left="360"/>
      </w:pPr>
      <w:bookmarkStart w:name="Copyright ©2021. All rights reserved." w:id="12"/>
      <w:bookmarkEnd w:id="12"/>
      <w:r>
        <w:rPr>
          <w:b w:val="0"/>
        </w:rPr>
      </w:r>
      <w:r>
        <w:rPr>
          <w:spacing w:val="-1"/>
        </w:rPr>
        <w:t>Copyright</w:t>
      </w:r>
      <w:r>
        <w:rPr/>
        <w:t> ©2021.</w:t>
      </w:r>
      <w:r>
        <w:rPr>
          <w:spacing w:val="-10"/>
        </w:rPr>
        <w:t> </w:t>
      </w:r>
      <w:r>
        <w:rPr/>
        <w:t>All</w:t>
      </w:r>
      <w:r>
        <w:rPr>
          <w:spacing w:val="-5"/>
        </w:rPr>
        <w:t> </w:t>
      </w:r>
      <w:r>
        <w:rPr/>
        <w:t>rights</w:t>
      </w:r>
      <w:r>
        <w:rPr>
          <w:spacing w:val="-6"/>
        </w:rPr>
        <w:t> </w:t>
      </w:r>
      <w:r>
        <w:rPr/>
        <w:t>reserved.</w:t>
      </w:r>
    </w:p>
    <w:p>
      <w:pPr>
        <w:spacing w:before="32"/>
        <w:ind w:left="0" w:right="379" w:firstLine="0"/>
        <w:jc w:val="right"/>
        <w:rPr>
          <w:sz w:val="22"/>
        </w:rPr>
      </w:pPr>
      <w:r>
        <w:rPr>
          <w:w w:val="100"/>
          <w:sz w:val="22"/>
        </w:rPr>
        <w:t>4</w:t>
      </w:r>
    </w:p>
    <w:sectPr>
      <w:type w:val="continuous"/>
      <w:pgSz w:w="12240" w:h="15840"/>
      <w:pgMar w:top="520" w:bottom="280" w:left="72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6.179993pt;margin-top:766.078125pt;width:11.05pt;height:12.25pt;mso-position-horizontal-relative:page;mso-position-vertical-relative:page;z-index:-15884800" type="#_x0000_t202" filled="false" stroked="false">
          <v:textbox inset="0,0,0,0">
            <w:txbxContent>
              <w:p>
                <w:pPr>
                  <w:spacing w:line="227" w:lineRule="exact" w:before="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15" w:hanging="360"/>
        <w:jc w:val="left"/>
      </w:pPr>
      <w:rPr>
        <w:rFonts w:hint="default"/>
        <w:spacing w:val="-2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5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1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55"/>
      <w:outlineLvl w:val="1"/>
    </w:pPr>
    <w:rPr>
      <w:rFonts w:ascii="Palatino Linotype" w:hAnsi="Palatino Linotype" w:eastAsia="Palatino Linotype" w:cs="Palatino Linotype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55"/>
      <w:outlineLvl w:val="2"/>
    </w:pPr>
    <w:rPr>
      <w:rFonts w:ascii="Palatino Linotype" w:hAnsi="Palatino Linotype" w:eastAsia="Palatino Linotype" w:cs="Palatino Linotype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4" w:line="364" w:lineRule="exact"/>
      <w:ind w:left="98"/>
    </w:pPr>
    <w:rPr>
      <w:rFonts w:ascii="Palatino Linotype" w:hAnsi="Palatino Linotype" w:eastAsia="Palatino Linotype" w:cs="Palatino Linotype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15" w:right="215" w:hanging="360"/>
      <w:jc w:val="both"/>
    </w:pPr>
    <w:rPr>
      <w:rFonts w:ascii="Palatino Linotype" w:hAnsi="Palatino Linotype" w:eastAsia="Palatino Linotype" w:cs="Palatino Linotype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20"/>
    </w:pPr>
    <w:rPr>
      <w:rFonts w:ascii="Palatino Linotype" w:hAnsi="Palatino Linotype" w:eastAsia="Palatino Linotype" w:cs="Palatino Linotype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pn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pn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footer" Target="footer2.xml"/><Relationship Id="rId21" Type="http://schemas.openxmlformats.org/officeDocument/2006/relationships/hyperlink" Target="https://www.europeanreview.org/wp/wp-content/uploads/7.pdf" TargetMode="External"/><Relationship Id="rId22" Type="http://schemas.openxmlformats.org/officeDocument/2006/relationships/image" Target="media/image15.png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Xeyalə Məmmədova</dc:creator>
  <dcterms:created xsi:type="dcterms:W3CDTF">2022-05-29T08:07:54Z</dcterms:created>
  <dcterms:modified xsi:type="dcterms:W3CDTF">2022-05-29T08:07:54Z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2022-05-29T00:00:00Z</vt:filetime>
  </property>
</Properties>
</file>