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31"/>
        <w:ind w:left="0" w:right="459" w:firstLine="0"/>
        <w:jc w:val="right"/>
        <w:rPr>
          <w:b/>
          <w:sz w:val="18"/>
        </w:rPr>
      </w:pPr>
      <w:r>
        <w:rPr>
          <w:b/>
          <w:spacing w:val="-2"/>
          <w:sz w:val="18"/>
        </w:rPr>
        <w:t>Submission:</w:t>
      </w:r>
      <w:r>
        <w:rPr>
          <w:b/>
          <w:spacing w:val="9"/>
          <w:sz w:val="18"/>
        </w:rPr>
        <w:t> </w:t>
      </w:r>
      <w:r>
        <w:rPr>
          <w:b/>
          <w:spacing w:val="-2"/>
          <w:sz w:val="18"/>
        </w:rPr>
        <w:t>09-12-</w:t>
      </w:r>
      <w:r>
        <w:rPr>
          <w:b/>
          <w:spacing w:val="-4"/>
          <w:sz w:val="18"/>
        </w:rPr>
        <w:t>2021</w:t>
      </w:r>
    </w:p>
    <w:p>
      <w:pPr>
        <w:spacing w:line="241" w:lineRule="exact" w:before="0"/>
        <w:ind w:left="0" w:right="460" w:firstLine="0"/>
        <w:jc w:val="right"/>
        <w:rPr>
          <w:b/>
          <w:sz w:val="18"/>
        </w:rPr>
      </w:pPr>
      <w:r>
        <w:rPr>
          <w:b/>
          <w:spacing w:val="-2"/>
          <w:sz w:val="18"/>
        </w:rPr>
        <w:t>Accepted:</w:t>
      </w:r>
      <w:r>
        <w:rPr>
          <w:b/>
          <w:spacing w:val="4"/>
          <w:sz w:val="18"/>
        </w:rPr>
        <w:t> </w:t>
      </w:r>
      <w:r>
        <w:rPr>
          <w:b/>
          <w:spacing w:val="-2"/>
          <w:sz w:val="18"/>
        </w:rPr>
        <w:t>18-03-</w:t>
      </w:r>
      <w:r>
        <w:rPr>
          <w:b/>
          <w:spacing w:val="-4"/>
          <w:sz w:val="18"/>
        </w:rPr>
        <w:t>2022</w:t>
      </w:r>
    </w:p>
    <w:p>
      <w:pPr>
        <w:spacing w:before="13"/>
        <w:ind w:left="0" w:right="460" w:firstLine="0"/>
        <w:jc w:val="right"/>
        <w:rPr>
          <w:b/>
          <w:sz w:val="18"/>
        </w:rPr>
      </w:pPr>
      <w:r>
        <w:rPr>
          <w:b/>
          <w:spacing w:val="-2"/>
          <w:sz w:val="18"/>
        </w:rPr>
        <w:t>Published:</w:t>
      </w:r>
      <w:r>
        <w:rPr>
          <w:b/>
          <w:spacing w:val="12"/>
          <w:sz w:val="18"/>
        </w:rPr>
        <w:t> </w:t>
      </w:r>
      <w:r>
        <w:rPr>
          <w:b/>
          <w:spacing w:val="-2"/>
          <w:sz w:val="18"/>
        </w:rPr>
        <w:t>22-07-</w:t>
      </w:r>
      <w:r>
        <w:rPr>
          <w:b/>
          <w:spacing w:val="-4"/>
          <w:sz w:val="18"/>
        </w:rPr>
        <w:t>2022</w:t>
      </w:r>
    </w:p>
    <w:p>
      <w:pPr>
        <w:pStyle w:val="BodyText"/>
        <w:spacing w:before="13"/>
        <w:rPr>
          <w:b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599998pt;margin-top:16.415821pt;width:401.65pt;height:21.15pt;mso-position-horizontal-relative:page;mso-position-vertical-relative:paragraph;z-index:-15728640;mso-wrap-distance-left:0;mso-wrap-distance-right:0" type="#_x0000_t202" id="docshape1" filled="true" fillcolor="#5d8668" stroked="true" strokeweight=".75075pt" strokecolor="#046c3b">
            <v:textbox inset="0,0,0,0">
              <w:txbxContent>
                <w:p>
                  <w:pPr>
                    <w:spacing w:line="371" w:lineRule="exact" w:before="37"/>
                    <w:ind w:left="101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Journal</w:t>
                  </w:r>
                  <w:r>
                    <w:rPr>
                      <w:b/>
                      <w:color w:val="FFFFFF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of</w:t>
                  </w:r>
                  <w:r>
                    <w:rPr>
                      <w:b/>
                      <w:color w:val="FFFFFF"/>
                      <w:spacing w:val="-24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Ophthalmology</w:t>
                  </w:r>
                  <w:r>
                    <w:rPr>
                      <w:b/>
                      <w:color w:val="FFFFFF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Cases</w:t>
                  </w:r>
                  <w:r>
                    <w:rPr>
                      <w:b/>
                      <w:color w:val="FFFFFF"/>
                      <w:spacing w:val="-2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&amp;</w:t>
                  </w:r>
                  <w:r>
                    <w:rPr>
                      <w:b/>
                      <w:color w:val="FFFFFF"/>
                      <w:spacing w:val="-13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Hypotheses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448.350006pt;margin-top:18.720446pt;width:118.3pt;height:4.350pt;mso-position-horizontal-relative:page;mso-position-vertical-relative:paragraph;z-index:-15728128;mso-wrap-distance-left:0;mso-wrap-distance-right:0" id="docshapegroup2" coordorigin="8967,374" coordsize="2366,87">
            <v:shape style="position:absolute;left:8967;top:384;width:2220;height:6" id="docshape3" coordorigin="8967,385" coordsize="2220,6" path="m8967,391l11187,391m8967,387l11187,387m8967,389l11187,389m8967,385l11187,385m8967,389l11187,389m8967,387l11187,387m8967,385l11187,385e" filled="false" stroked="true" strokeweight=".75075pt" strokecolor="#1f1f1f">
              <v:path arrowok="t"/>
              <v:stroke dashstyle="solid"/>
            </v:shape>
            <v:shape style="position:absolute;left:8992;top:381;width:2341;height:71" id="docshape4" coordorigin="8992,382" coordsize="2341,71" path="m8992,453l11333,453m8992,382l11333,382e" filled="false" stroked="true" strokeweight=".75075pt" strokecolor="#0066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320" w:bottom="280" w:left="500" w:right="500"/>
        </w:sectPr>
      </w:pPr>
    </w:p>
    <w:p>
      <w:pPr>
        <w:pStyle w:val="Heading2"/>
        <w:spacing w:line="237" w:lineRule="auto" w:before="37"/>
      </w:pPr>
      <w:r>
        <w:rPr>
          <w:color w:val="007434"/>
        </w:rPr>
        <w:t>DIFFERENTIAL DIAGNOSIS OF GRAVES’ ORBITOPATHY AND NON-HODGKIN'S LYMPHOMA OF</w:t>
      </w:r>
      <w:r>
        <w:rPr>
          <w:color w:val="007434"/>
          <w:spacing w:val="-4"/>
        </w:rPr>
        <w:t> </w:t>
      </w:r>
      <w:r>
        <w:rPr>
          <w:color w:val="007434"/>
        </w:rPr>
        <w:t>THE</w:t>
      </w:r>
      <w:r>
        <w:rPr>
          <w:color w:val="007434"/>
          <w:spacing w:val="-18"/>
        </w:rPr>
        <w:t> </w:t>
      </w:r>
      <w:r>
        <w:rPr>
          <w:color w:val="007434"/>
        </w:rPr>
        <w:t>ORBIT:</w:t>
      </w:r>
      <w:r>
        <w:rPr>
          <w:color w:val="007434"/>
          <w:spacing w:val="40"/>
        </w:rPr>
        <w:t> </w:t>
      </w:r>
      <w:r>
        <w:rPr>
          <w:color w:val="007434"/>
        </w:rPr>
        <w:t>A CASE REPORT</w:t>
      </w:r>
    </w:p>
    <w:p>
      <w:pPr>
        <w:pStyle w:val="BodyText"/>
        <w:spacing w:before="11"/>
        <w:rPr>
          <w:b/>
        </w:rPr>
      </w:pPr>
    </w:p>
    <w:p>
      <w:pPr>
        <w:spacing w:before="0"/>
        <w:ind w:left="116" w:right="0" w:firstLine="0"/>
        <w:jc w:val="left"/>
        <w:rPr>
          <w:b/>
          <w:sz w:val="18"/>
        </w:rPr>
      </w:pPr>
      <w:r>
        <w:rPr>
          <w:b/>
          <w:color w:val="007434"/>
          <w:sz w:val="18"/>
        </w:rPr>
        <w:t>Grishina</w:t>
      </w:r>
      <w:r>
        <w:rPr>
          <w:b/>
          <w:color w:val="007434"/>
          <w:spacing w:val="12"/>
          <w:sz w:val="18"/>
        </w:rPr>
        <w:t> </w:t>
      </w:r>
      <w:r>
        <w:rPr>
          <w:b/>
          <w:color w:val="007434"/>
          <w:sz w:val="18"/>
        </w:rPr>
        <w:t>E.E.</w:t>
      </w:r>
      <w:r>
        <w:rPr>
          <w:b/>
          <w:color w:val="007434"/>
          <w:spacing w:val="-11"/>
          <w:sz w:val="18"/>
        </w:rPr>
        <w:t> </w:t>
      </w:r>
      <w:r>
        <w:rPr>
          <w:b/>
          <w:color w:val="007434"/>
          <w:sz w:val="18"/>
        </w:rPr>
        <w:t>MD,</w:t>
      </w:r>
      <w:r>
        <w:rPr>
          <w:b/>
          <w:color w:val="007434"/>
          <w:spacing w:val="-11"/>
          <w:sz w:val="18"/>
        </w:rPr>
        <w:t> </w:t>
      </w:r>
      <w:r>
        <w:rPr>
          <w:b/>
          <w:color w:val="007434"/>
          <w:spacing w:val="-4"/>
          <w:sz w:val="18"/>
        </w:rPr>
        <w:t>PhD.</w:t>
      </w:r>
    </w:p>
    <w:p>
      <w:pPr>
        <w:spacing w:line="213" w:lineRule="exact" w:before="19"/>
        <w:ind w:left="116" w:right="0" w:firstLine="0"/>
        <w:jc w:val="left"/>
        <w:rPr>
          <w:b/>
          <w:i/>
          <w:sz w:val="16"/>
        </w:rPr>
      </w:pPr>
      <w:r>
        <w:rPr>
          <w:b/>
          <w:i/>
          <w:color w:val="201F1F"/>
          <w:sz w:val="16"/>
        </w:rPr>
        <w:t>Moscow</w:t>
      </w:r>
      <w:r>
        <w:rPr>
          <w:b/>
          <w:i/>
          <w:color w:val="201F1F"/>
          <w:spacing w:val="-11"/>
          <w:sz w:val="16"/>
        </w:rPr>
        <w:t> </w:t>
      </w:r>
      <w:r>
        <w:rPr>
          <w:b/>
          <w:i/>
          <w:color w:val="201F1F"/>
          <w:sz w:val="16"/>
        </w:rPr>
        <w:t>Regional</w:t>
      </w:r>
      <w:r>
        <w:rPr>
          <w:b/>
          <w:i/>
          <w:color w:val="201F1F"/>
          <w:spacing w:val="-2"/>
          <w:sz w:val="16"/>
        </w:rPr>
        <w:t> </w:t>
      </w:r>
      <w:r>
        <w:rPr>
          <w:b/>
          <w:i/>
          <w:color w:val="201F1F"/>
          <w:sz w:val="16"/>
        </w:rPr>
        <w:t>Research</w:t>
      </w:r>
      <w:r>
        <w:rPr>
          <w:b/>
          <w:i/>
          <w:color w:val="201F1F"/>
          <w:spacing w:val="-9"/>
          <w:sz w:val="16"/>
        </w:rPr>
        <w:t> </w:t>
      </w:r>
      <w:r>
        <w:rPr>
          <w:b/>
          <w:i/>
          <w:color w:val="201F1F"/>
          <w:sz w:val="16"/>
        </w:rPr>
        <w:t>and</w:t>
      </w:r>
      <w:r>
        <w:rPr>
          <w:b/>
          <w:i/>
          <w:color w:val="201F1F"/>
          <w:spacing w:val="-9"/>
          <w:sz w:val="16"/>
        </w:rPr>
        <w:t> </w:t>
      </w:r>
      <w:r>
        <w:rPr>
          <w:b/>
          <w:i/>
          <w:color w:val="201F1F"/>
          <w:sz w:val="16"/>
        </w:rPr>
        <w:t>Clinical</w:t>
      </w:r>
      <w:r>
        <w:rPr>
          <w:b/>
          <w:i/>
          <w:color w:val="201F1F"/>
          <w:spacing w:val="-2"/>
          <w:sz w:val="16"/>
        </w:rPr>
        <w:t> </w:t>
      </w:r>
      <w:r>
        <w:rPr>
          <w:b/>
          <w:i/>
          <w:color w:val="201F1F"/>
          <w:sz w:val="16"/>
        </w:rPr>
        <w:t>Institute</w:t>
      </w:r>
      <w:r>
        <w:rPr>
          <w:b/>
          <w:i/>
          <w:color w:val="201F1F"/>
          <w:spacing w:val="-22"/>
          <w:sz w:val="16"/>
        </w:rPr>
        <w:t> </w:t>
      </w:r>
      <w:r>
        <w:rPr>
          <w:b/>
          <w:i/>
          <w:color w:val="201F1F"/>
          <w:sz w:val="16"/>
        </w:rPr>
        <w:t>(“MONIKI”),</w:t>
      </w:r>
      <w:r>
        <w:rPr>
          <w:b/>
          <w:i/>
          <w:color w:val="201F1F"/>
          <w:spacing w:val="-3"/>
          <w:sz w:val="16"/>
        </w:rPr>
        <w:t> </w:t>
      </w:r>
      <w:r>
        <w:rPr>
          <w:b/>
          <w:i/>
          <w:color w:val="201F1F"/>
          <w:spacing w:val="-2"/>
          <w:sz w:val="16"/>
        </w:rPr>
        <w:t>Moscow,</w:t>
      </w:r>
    </w:p>
    <w:p>
      <w:pPr>
        <w:spacing w:line="210" w:lineRule="exact" w:before="0"/>
        <w:ind w:left="116" w:right="0" w:firstLine="0"/>
        <w:jc w:val="left"/>
        <w:rPr>
          <w:b/>
          <w:i/>
          <w:sz w:val="16"/>
        </w:rPr>
      </w:pPr>
      <w:r>
        <w:rPr>
          <w:b/>
          <w:i/>
          <w:color w:val="201F1F"/>
          <w:sz w:val="16"/>
        </w:rPr>
        <w:t>Russian</w:t>
      </w:r>
      <w:r>
        <w:rPr>
          <w:b/>
          <w:i/>
          <w:color w:val="201F1F"/>
          <w:spacing w:val="20"/>
          <w:w w:val="105"/>
          <w:sz w:val="16"/>
        </w:rPr>
        <w:t> </w:t>
      </w:r>
      <w:r>
        <w:rPr>
          <w:b/>
          <w:i/>
          <w:color w:val="201F1F"/>
          <w:spacing w:val="-2"/>
          <w:w w:val="105"/>
          <w:sz w:val="16"/>
        </w:rPr>
        <w:t>Federation</w:t>
      </w:r>
    </w:p>
    <w:p>
      <w:pPr>
        <w:spacing w:line="213" w:lineRule="exact" w:before="0"/>
        <w:ind w:left="120" w:right="0" w:firstLine="0"/>
        <w:jc w:val="left"/>
        <w:rPr>
          <w:b/>
          <w:i/>
          <w:sz w:val="16"/>
        </w:rPr>
      </w:pPr>
      <w:r>
        <w:rPr/>
        <w:drawing>
          <wp:inline distT="0" distB="0" distL="0" distR="0">
            <wp:extent cx="91438" cy="9143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b/>
          <w:i/>
          <w:color w:val="201F1F"/>
          <w:sz w:val="16"/>
        </w:rPr>
        <w:t>:</w:t>
      </w:r>
      <w:r>
        <w:rPr>
          <w:b/>
          <w:i/>
          <w:color w:val="201F1F"/>
          <w:spacing w:val="-4"/>
          <w:sz w:val="16"/>
        </w:rPr>
        <w:t> </w:t>
      </w:r>
      <w:r>
        <w:rPr>
          <w:b/>
          <w:i/>
          <w:color w:val="201F1F"/>
          <w:sz w:val="16"/>
        </w:rPr>
        <w:t>https://orcid.org/:</w:t>
      </w:r>
      <w:r>
        <w:rPr>
          <w:b/>
          <w:i/>
          <w:color w:val="201F1F"/>
          <w:spacing w:val="28"/>
          <w:sz w:val="16"/>
        </w:rPr>
        <w:t> </w:t>
      </w:r>
      <w:r>
        <w:rPr>
          <w:b/>
          <w:i/>
          <w:color w:val="201F1F"/>
          <w:sz w:val="16"/>
        </w:rPr>
        <w:t>0000-0003-2668-</w:t>
      </w:r>
      <w:r>
        <w:rPr>
          <w:b/>
          <w:i/>
          <w:color w:val="201F1F"/>
          <w:spacing w:val="-4"/>
          <w:sz w:val="16"/>
        </w:rPr>
        <w:t>9136</w:t>
      </w:r>
    </w:p>
    <w:p>
      <w:pPr>
        <w:spacing w:before="3"/>
        <w:ind w:left="116" w:right="0" w:firstLine="0"/>
        <w:jc w:val="left"/>
        <w:rPr>
          <w:b/>
          <w:sz w:val="18"/>
        </w:rPr>
      </w:pPr>
      <w:r>
        <w:rPr>
          <w:b/>
          <w:color w:val="007434"/>
          <w:sz w:val="18"/>
        </w:rPr>
        <w:t>Izotova</w:t>
      </w:r>
      <w:r>
        <w:rPr>
          <w:b/>
          <w:color w:val="007434"/>
          <w:spacing w:val="-13"/>
          <w:sz w:val="18"/>
        </w:rPr>
        <w:t> </w:t>
      </w:r>
      <w:r>
        <w:rPr>
          <w:b/>
          <w:color w:val="007434"/>
          <w:sz w:val="18"/>
        </w:rPr>
        <w:t>E.N.</w:t>
      </w:r>
      <w:r>
        <w:rPr>
          <w:b/>
          <w:color w:val="007434"/>
          <w:spacing w:val="7"/>
          <w:sz w:val="18"/>
        </w:rPr>
        <w:t> </w:t>
      </w:r>
      <w:r>
        <w:rPr>
          <w:b/>
          <w:color w:val="007434"/>
          <w:spacing w:val="-5"/>
          <w:sz w:val="18"/>
        </w:rPr>
        <w:t>MD</w:t>
      </w:r>
    </w:p>
    <w:p>
      <w:pPr>
        <w:spacing w:line="232" w:lineRule="auto" w:before="8"/>
        <w:ind w:left="116" w:right="52" w:firstLine="0"/>
        <w:jc w:val="both"/>
        <w:rPr>
          <w:b/>
          <w:i/>
          <w:sz w:val="16"/>
        </w:rPr>
      </w:pPr>
      <w:r>
        <w:rPr>
          <w:b/>
          <w:i/>
          <w:color w:val="201F1F"/>
          <w:sz w:val="16"/>
        </w:rPr>
        <w:t>Moscow</w:t>
      </w:r>
      <w:r>
        <w:rPr>
          <w:b/>
          <w:i/>
          <w:color w:val="201F1F"/>
          <w:spacing w:val="-10"/>
          <w:sz w:val="16"/>
        </w:rPr>
        <w:t> </w:t>
      </w:r>
      <w:r>
        <w:rPr>
          <w:b/>
          <w:i/>
          <w:color w:val="201F1F"/>
          <w:sz w:val="16"/>
        </w:rPr>
        <w:t>Regional</w:t>
      </w:r>
      <w:r>
        <w:rPr>
          <w:b/>
          <w:i/>
          <w:color w:val="201F1F"/>
          <w:spacing w:val="-10"/>
          <w:sz w:val="16"/>
        </w:rPr>
        <w:t> </w:t>
      </w:r>
      <w:r>
        <w:rPr>
          <w:b/>
          <w:i/>
          <w:color w:val="201F1F"/>
          <w:sz w:val="16"/>
        </w:rPr>
        <w:t>Research</w:t>
      </w:r>
      <w:r>
        <w:rPr>
          <w:b/>
          <w:i/>
          <w:color w:val="201F1F"/>
          <w:spacing w:val="-10"/>
          <w:sz w:val="16"/>
        </w:rPr>
        <w:t> </w:t>
      </w:r>
      <w:r>
        <w:rPr>
          <w:b/>
          <w:i/>
          <w:color w:val="201F1F"/>
          <w:sz w:val="16"/>
        </w:rPr>
        <w:t>and</w:t>
      </w:r>
      <w:r>
        <w:rPr>
          <w:b/>
          <w:i/>
          <w:color w:val="201F1F"/>
          <w:spacing w:val="-10"/>
          <w:sz w:val="16"/>
        </w:rPr>
        <w:t> </w:t>
      </w:r>
      <w:r>
        <w:rPr>
          <w:b/>
          <w:i/>
          <w:color w:val="201F1F"/>
          <w:sz w:val="16"/>
        </w:rPr>
        <w:t>Clinical</w:t>
      </w:r>
      <w:r>
        <w:rPr>
          <w:b/>
          <w:i/>
          <w:color w:val="201F1F"/>
          <w:spacing w:val="-10"/>
          <w:sz w:val="16"/>
        </w:rPr>
        <w:t> </w:t>
      </w:r>
      <w:r>
        <w:rPr>
          <w:b/>
          <w:i/>
          <w:color w:val="201F1F"/>
          <w:sz w:val="16"/>
        </w:rPr>
        <w:t>Institute</w:t>
      </w:r>
      <w:r>
        <w:rPr>
          <w:b/>
          <w:i/>
          <w:color w:val="201F1F"/>
          <w:spacing w:val="-10"/>
          <w:sz w:val="16"/>
        </w:rPr>
        <w:t> </w:t>
      </w:r>
      <w:r>
        <w:rPr>
          <w:b/>
          <w:i/>
          <w:color w:val="201F1F"/>
          <w:sz w:val="16"/>
        </w:rPr>
        <w:t>(“MONIKI”),</w:t>
      </w:r>
      <w:r>
        <w:rPr>
          <w:b/>
          <w:i/>
          <w:color w:val="201F1F"/>
          <w:spacing w:val="-5"/>
          <w:sz w:val="16"/>
        </w:rPr>
        <w:t> </w:t>
      </w:r>
      <w:r>
        <w:rPr>
          <w:b/>
          <w:i/>
          <w:color w:val="201F1F"/>
          <w:sz w:val="16"/>
        </w:rPr>
        <w:t>Moscow,</w:t>
      </w:r>
      <w:r>
        <w:rPr>
          <w:b/>
          <w:i/>
          <w:color w:val="201F1F"/>
          <w:w w:val="105"/>
          <w:sz w:val="16"/>
        </w:rPr>
        <w:t> Russian</w:t>
      </w:r>
      <w:r>
        <w:rPr>
          <w:b/>
          <w:i/>
          <w:color w:val="201F1F"/>
          <w:spacing w:val="-14"/>
          <w:w w:val="105"/>
          <w:sz w:val="16"/>
        </w:rPr>
        <w:t> </w:t>
      </w:r>
      <w:r>
        <w:rPr>
          <w:b/>
          <w:i/>
          <w:color w:val="201F1F"/>
          <w:w w:val="105"/>
          <w:sz w:val="16"/>
        </w:rPr>
        <w:t>Federation</w:t>
      </w:r>
    </w:p>
    <w:p>
      <w:pPr>
        <w:spacing w:before="12"/>
        <w:ind w:left="265" w:right="0" w:firstLine="0"/>
        <w:jc w:val="left"/>
        <w:rPr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393700</wp:posOffset>
            </wp:positionH>
            <wp:positionV relativeFrom="paragraph">
              <wp:posOffset>15601</wp:posOffset>
            </wp:positionV>
            <wp:extent cx="91438" cy="9144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01F1F"/>
          <w:sz w:val="16"/>
        </w:rPr>
        <w:t>:</w:t>
      </w:r>
      <w:r>
        <w:rPr>
          <w:b/>
          <w:i/>
          <w:color w:val="201F1F"/>
          <w:spacing w:val="-4"/>
          <w:sz w:val="16"/>
        </w:rPr>
        <w:t> </w:t>
      </w:r>
      <w:r>
        <w:rPr>
          <w:b/>
          <w:i/>
          <w:color w:val="201F1F"/>
          <w:sz w:val="16"/>
        </w:rPr>
        <w:t>https://orcid.org/:</w:t>
      </w:r>
      <w:r>
        <w:rPr>
          <w:b/>
          <w:i/>
          <w:color w:val="201F1F"/>
          <w:spacing w:val="28"/>
          <w:sz w:val="16"/>
        </w:rPr>
        <w:t> </w:t>
      </w:r>
      <w:r>
        <w:rPr>
          <w:b/>
          <w:i/>
          <w:color w:val="201F1F"/>
          <w:sz w:val="16"/>
        </w:rPr>
        <w:t>0000-0002-2340-</w:t>
      </w:r>
      <w:r>
        <w:rPr>
          <w:b/>
          <w:i/>
          <w:color w:val="201F1F"/>
          <w:spacing w:val="-4"/>
          <w:sz w:val="16"/>
        </w:rPr>
        <w:t>1902</w:t>
      </w:r>
    </w:p>
    <w:p>
      <w:pPr>
        <w:pStyle w:val="BodyText"/>
        <w:spacing w:before="12"/>
        <w:rPr>
          <w:b/>
          <w:i/>
          <w:sz w:val="14"/>
        </w:rPr>
      </w:pPr>
    </w:p>
    <w:p>
      <w:pPr>
        <w:pStyle w:val="Heading2"/>
      </w:pPr>
      <w:r>
        <w:rPr>
          <w:color w:val="007434"/>
          <w:spacing w:val="-2"/>
        </w:rPr>
        <w:t>Abstract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116" w:right="39"/>
        <w:jc w:val="both"/>
      </w:pPr>
      <w:r>
        <w:rPr>
          <w:b/>
          <w:color w:val="007434"/>
        </w:rPr>
        <w:t>Purpose: </w:t>
      </w:r>
      <w:r>
        <w:rPr/>
        <w:t>The purpose of this study is to report, how Non- Hodgkin's</w:t>
      </w:r>
      <w:r>
        <w:rPr>
          <w:spacing w:val="22"/>
        </w:rPr>
        <w:t> </w:t>
      </w:r>
      <w:r>
        <w:rPr/>
        <w:t>lymphoma</w:t>
      </w:r>
      <w:r>
        <w:rPr>
          <w:spacing w:val="37"/>
        </w:rPr>
        <w:t> </w:t>
      </w:r>
      <w:r>
        <w:rPr/>
        <w:t>of the orbits can be easily confuse</w:t>
      </w:r>
      <w:r>
        <w:rPr>
          <w:spacing w:val="-12"/>
        </w:rPr>
        <w:t> </w:t>
      </w:r>
      <w:r>
        <w:rPr/>
        <w:t>d</w:t>
      </w:r>
      <w:r>
        <w:rPr>
          <w:spacing w:val="-1"/>
        </w:rPr>
        <w:t> </w:t>
      </w:r>
      <w:r>
        <w:rPr/>
        <w:t>with othe</w:t>
      </w:r>
      <w:r>
        <w:rPr>
          <w:spacing w:val="-12"/>
        </w:rPr>
        <w:t> </w:t>
      </w:r>
      <w:r>
        <w:rPr/>
        <w:t>r diseases</w:t>
      </w:r>
      <w:r>
        <w:rPr>
          <w:spacing w:val="39"/>
        </w:rPr>
        <w:t> </w:t>
      </w:r>
      <w:r>
        <w:rPr/>
        <w:t>of the</w:t>
      </w:r>
      <w:r>
        <w:rPr>
          <w:spacing w:val="10"/>
        </w:rPr>
        <w:t> eye,</w:t>
      </w:r>
      <w:r>
        <w:rPr>
          <w:spacing w:val="7"/>
        </w:rPr>
        <w:t> </w:t>
      </w:r>
      <w:r>
        <w:rPr/>
        <w:t>causing difficultie</w:t>
      </w:r>
      <w:r>
        <w:rPr>
          <w:spacing w:val="-12"/>
        </w:rPr>
        <w:t> </w:t>
      </w:r>
      <w:r>
        <w:rPr/>
        <w:t>s in diagnosis and leading</w:t>
      </w:r>
      <w:r>
        <w:rPr>
          <w:spacing w:val="40"/>
        </w:rPr>
        <w:t> </w:t>
      </w:r>
      <w:r>
        <w:rPr/>
        <w:t>to delayed initiation of treatme</w:t>
      </w:r>
      <w:r>
        <w:rPr>
          <w:spacing w:val="-12"/>
        </w:rPr>
        <w:t> </w:t>
      </w:r>
      <w:r>
        <w:rPr/>
        <w:t>nt. A clinical case</w:t>
      </w:r>
      <w:r>
        <w:rPr>
          <w:spacing w:val="40"/>
        </w:rPr>
        <w:t> </w:t>
      </w:r>
      <w:r>
        <w:rPr/>
        <w:t>of a patie</w:t>
      </w:r>
      <w:r>
        <w:rPr>
          <w:spacing w:val="-12"/>
        </w:rPr>
        <w:t> </w:t>
      </w:r>
      <w:r>
        <w:rPr/>
        <w:t>nt with bilateral orbital lymphoma with a predominant lesion of the extraocular muscles, occurring unde</w:t>
      </w:r>
      <w:r>
        <w:rPr>
          <w:spacing w:val="-12"/>
        </w:rPr>
        <w:t> </w:t>
      </w:r>
      <w:r>
        <w:rPr/>
        <w:t>r the guise of Graves' orbitopathy</w:t>
      </w:r>
      <w:r>
        <w:rPr>
          <w:spacing w:val="40"/>
        </w:rPr>
        <w:t> </w:t>
      </w:r>
      <w:r>
        <w:rPr/>
        <w:t>is prese</w:t>
      </w:r>
      <w:r>
        <w:rPr>
          <w:spacing w:val="-12"/>
        </w:rPr>
        <w:t> </w:t>
      </w:r>
      <w:r>
        <w:rPr/>
        <w:t>nte</w:t>
      </w:r>
      <w:r>
        <w:rPr>
          <w:spacing w:val="-12"/>
        </w:rPr>
        <w:t> </w:t>
      </w:r>
      <w:r>
        <w:rPr/>
        <w:t>d.</w:t>
      </w:r>
    </w:p>
    <w:p>
      <w:pPr>
        <w:pStyle w:val="BodyText"/>
        <w:ind w:left="116" w:right="49"/>
        <w:jc w:val="both"/>
      </w:pPr>
      <w:r>
        <w:rPr>
          <w:b/>
          <w:color w:val="007434"/>
        </w:rPr>
        <w:t>Methods:</w:t>
      </w:r>
      <w:r>
        <w:rPr>
          <w:b/>
          <w:color w:val="007434"/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d</w:t>
      </w:r>
      <w:r>
        <w:rPr>
          <w:spacing w:val="-12"/>
        </w:rPr>
        <w:t> </w:t>
      </w:r>
      <w:r>
        <w:rPr/>
        <w:t>ante</w:t>
      </w:r>
      <w:r>
        <w:rPr>
          <w:spacing w:val="-11"/>
        </w:rPr>
        <w:t> </w:t>
      </w:r>
      <w:r>
        <w:rPr/>
        <w:t>rior</w:t>
      </w:r>
      <w:r>
        <w:rPr>
          <w:spacing w:val="-11"/>
        </w:rPr>
        <w:t> </w:t>
      </w:r>
      <w:r>
        <w:rPr/>
        <w:t>segment</w:t>
      </w:r>
      <w:r>
        <w:rPr>
          <w:spacing w:val="-11"/>
        </w:rPr>
        <w:t> </w:t>
      </w:r>
      <w:r>
        <w:rPr/>
        <w:t>assessment</w:t>
      </w:r>
      <w:r>
        <w:rPr>
          <w:spacing w:val="-12"/>
        </w:rPr>
        <w:t> </w:t>
      </w:r>
      <w:r>
        <w:rPr/>
        <w:t>using a</w:t>
      </w:r>
      <w:r>
        <w:rPr>
          <w:spacing w:val="40"/>
        </w:rPr>
        <w:t> </w:t>
      </w:r>
      <w:r>
        <w:rPr/>
        <w:t>slit lamp, fundus</w:t>
      </w:r>
      <w:r>
        <w:rPr>
          <w:spacing w:val="40"/>
        </w:rPr>
        <w:t> </w:t>
      </w:r>
      <w:r>
        <w:rPr/>
        <w:t>examination, autore</w:t>
      </w:r>
      <w:r>
        <w:rPr>
          <w:spacing w:val="-12"/>
        </w:rPr>
        <w:t> </w:t>
      </w:r>
      <w:r>
        <w:rPr/>
        <w:t>fractome</w:t>
      </w:r>
      <w:r>
        <w:rPr>
          <w:spacing w:val="-11"/>
        </w:rPr>
        <w:t> </w:t>
      </w:r>
      <w:r>
        <w:rPr/>
        <w:t>try, exophthalmome</w:t>
      </w:r>
      <w:r>
        <w:rPr>
          <w:spacing w:val="-12"/>
        </w:rPr>
        <w:t> </w:t>
      </w:r>
      <w:r>
        <w:rPr/>
        <w:t>try. For the</w:t>
      </w:r>
      <w:r>
        <w:rPr>
          <w:spacing w:val="40"/>
        </w:rPr>
        <w:t> </w:t>
      </w:r>
      <w:r>
        <w:rPr/>
        <w:t>final diagnosis, an orbitotomy was performed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9"/>
        </w:rPr>
        <w:t> </w:t>
      </w:r>
      <w:r>
        <w:rPr/>
        <w:t>biopsy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5"/>
        </w:rPr>
        <w:t> </w:t>
      </w:r>
      <w:r>
        <w:rPr/>
        <w:t>affe</w:t>
      </w:r>
      <w:r>
        <w:rPr>
          <w:spacing w:val="-12"/>
        </w:rPr>
        <w:t> </w:t>
      </w:r>
      <w:r>
        <w:rPr/>
        <w:t>cted</w:t>
      </w:r>
      <w:r>
        <w:rPr>
          <w:spacing w:val="-11"/>
        </w:rPr>
        <w:t> </w:t>
      </w:r>
      <w:r>
        <w:rPr/>
        <w:t>levator</w:t>
      </w:r>
      <w:r>
        <w:rPr>
          <w:spacing w:val="-11"/>
        </w:rPr>
        <w:t> </w:t>
      </w:r>
      <w:r>
        <w:rPr/>
        <w:t>and surrounding </w:t>
      </w:r>
      <w:r>
        <w:rPr>
          <w:spacing w:val="-2"/>
        </w:rPr>
        <w:t>tissues.</w:t>
      </w:r>
    </w:p>
    <w:p>
      <w:pPr>
        <w:pStyle w:val="BodyText"/>
        <w:spacing w:line="242" w:lineRule="auto"/>
        <w:ind w:left="116" w:right="50"/>
        <w:jc w:val="both"/>
      </w:pPr>
      <w:r>
        <w:rPr>
          <w:b/>
          <w:color w:val="007434"/>
        </w:rPr>
        <w:t>Results: </w:t>
      </w:r>
      <w:r>
        <w:rPr/>
        <w:t>Histological and immunohistoche</w:t>
      </w:r>
      <w:r>
        <w:rPr>
          <w:spacing w:val="-12"/>
        </w:rPr>
        <w:t> </w:t>
      </w:r>
      <w:r>
        <w:rPr/>
        <w:t>mical studies</w:t>
      </w:r>
      <w:r>
        <w:rPr>
          <w:spacing w:val="40"/>
        </w:rPr>
        <w:t> </w:t>
      </w:r>
      <w:r>
        <w:rPr/>
        <w:t>confirme</w:t>
      </w:r>
      <w:r>
        <w:rPr>
          <w:spacing w:val="-12"/>
        </w:rPr>
        <w:t> </w:t>
      </w:r>
      <w:r>
        <w:rPr/>
        <w:t>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diagnosis</w:t>
      </w:r>
      <w:r>
        <w:rPr>
          <w:spacing w:val="-11"/>
        </w:rPr>
        <w:t> </w:t>
      </w:r>
      <w:r>
        <w:rPr/>
        <w:t>of MALT</w:t>
      </w:r>
      <w:r>
        <w:rPr>
          <w:spacing w:val="-1"/>
        </w:rPr>
        <w:t> </w:t>
      </w:r>
      <w:r>
        <w:rPr/>
        <w:t>lymphoma</w:t>
      </w:r>
      <w:r>
        <w:rPr>
          <w:spacing w:val="22"/>
        </w:rPr>
        <w:t> </w:t>
      </w:r>
      <w:r>
        <w:rPr/>
        <w:t>in both orbits. The patie</w:t>
      </w:r>
      <w:r>
        <w:rPr>
          <w:spacing w:val="-12"/>
        </w:rPr>
        <w:t> </w:t>
      </w:r>
      <w:r>
        <w:rPr/>
        <w:t>nt</w:t>
      </w:r>
      <w:r>
        <w:rPr>
          <w:spacing w:val="-11"/>
        </w:rPr>
        <w:t> </w:t>
      </w:r>
      <w:r>
        <w:rPr/>
        <w:t>received</w:t>
      </w:r>
      <w:r>
        <w:rPr>
          <w:spacing w:val="-11"/>
        </w:rPr>
        <w:t> </w:t>
      </w:r>
      <w:r>
        <w:rPr/>
        <w:t>anticancer</w:t>
      </w:r>
      <w:r>
        <w:rPr>
          <w:spacing w:val="-3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and</w:t>
      </w:r>
      <w:r>
        <w:rPr>
          <w:spacing w:val="-12"/>
        </w:rPr>
        <w:t> </w:t>
      </w:r>
      <w:r>
        <w:rPr/>
        <w:t>has</w:t>
      </w:r>
      <w:r>
        <w:rPr>
          <w:spacing w:val="32"/>
        </w:rPr>
        <w:t> </w:t>
      </w:r>
      <w:r>
        <w:rPr>
          <w:spacing w:val="10"/>
        </w:rPr>
        <w:t>been </w:t>
      </w:r>
      <w:r>
        <w:rPr/>
        <w:t>in remission for a year.</w:t>
      </w:r>
    </w:p>
    <w:p>
      <w:pPr>
        <w:pStyle w:val="BodyText"/>
        <w:spacing w:before="99"/>
        <w:ind w:left="116" w:right="78"/>
        <w:jc w:val="both"/>
      </w:pPr>
      <w:r>
        <w:rPr>
          <w:b/>
          <w:color w:val="00682C"/>
        </w:rPr>
        <w:t>Conclusion</w:t>
      </w:r>
      <w:r>
        <w:rPr>
          <w:color w:val="00682C"/>
        </w:rPr>
        <w:t>: </w:t>
      </w:r>
      <w:r>
        <w:rPr>
          <w:color w:val="1F1F1F"/>
        </w:rPr>
        <w:t>bilateral non-Hodgkin lymphoma of the orbits is rare,</w:t>
      </w:r>
      <w:r>
        <w:rPr>
          <w:color w:val="1F1F1F"/>
          <w:spacing w:val="-10"/>
        </w:rPr>
        <w:t> </w:t>
      </w:r>
      <w:r>
        <w:rPr>
          <w:color w:val="1F1F1F"/>
        </w:rPr>
        <w:t>may pretend</w:t>
      </w:r>
      <w:r>
        <w:rPr>
          <w:color w:val="1F1F1F"/>
          <w:spacing w:val="-12"/>
        </w:rPr>
        <w:t> </w:t>
      </w:r>
      <w:r>
        <w:rPr>
          <w:color w:val="1F1F1F"/>
        </w:rPr>
        <w:t>to be Graves'</w:t>
      </w:r>
      <w:r>
        <w:rPr>
          <w:color w:val="1F1F1F"/>
          <w:spacing w:val="-12"/>
        </w:rPr>
        <w:t> </w:t>
      </w:r>
      <w:r>
        <w:rPr>
          <w:color w:val="1F1F1F"/>
        </w:rPr>
        <w:t>orbitopathy and</w:t>
      </w:r>
      <w:r>
        <w:rPr>
          <w:color w:val="1F1F1F"/>
          <w:spacing w:val="-12"/>
        </w:rPr>
        <w:t> </w:t>
      </w:r>
      <w:r>
        <w:rPr>
          <w:color w:val="1F1F1F"/>
        </w:rPr>
        <w:t>be the</w:t>
      </w:r>
      <w:r>
        <w:rPr>
          <w:color w:val="1F1F1F"/>
          <w:spacing w:val="39"/>
        </w:rPr>
        <w:t> </w:t>
      </w:r>
      <w:r>
        <w:rPr>
          <w:color w:val="1F1F1F"/>
        </w:rPr>
        <w:t>cause</w:t>
      </w:r>
      <w:r>
        <w:rPr>
          <w:color w:val="1F1F1F"/>
          <w:spacing w:val="39"/>
        </w:rPr>
        <w:t> </w:t>
      </w:r>
      <w:r>
        <w:rPr>
          <w:color w:val="1F1F1F"/>
        </w:rPr>
        <w:t>of inade</w:t>
      </w:r>
      <w:r>
        <w:rPr>
          <w:color w:val="1F1F1F"/>
          <w:spacing w:val="-12"/>
        </w:rPr>
        <w:t> </w:t>
      </w:r>
      <w:r>
        <w:rPr>
          <w:color w:val="1F1F1F"/>
        </w:rPr>
        <w:t>quate</w:t>
      </w:r>
      <w:r>
        <w:rPr>
          <w:color w:val="1F1F1F"/>
          <w:spacing w:val="18"/>
        </w:rPr>
        <w:t> </w:t>
      </w:r>
      <w:r>
        <w:rPr>
          <w:color w:val="1F1F1F"/>
        </w:rPr>
        <w:t>treatme</w:t>
      </w:r>
      <w:r>
        <w:rPr>
          <w:color w:val="1F1F1F"/>
          <w:spacing w:val="-12"/>
        </w:rPr>
        <w:t> </w:t>
      </w:r>
      <w:r>
        <w:rPr>
          <w:color w:val="1F1F1F"/>
        </w:rPr>
        <w:t>nt. In such </w:t>
      </w:r>
      <w:r>
        <w:rPr>
          <w:color w:val="1F1F1F"/>
          <w:spacing w:val="11"/>
        </w:rPr>
        <w:t>cases,</w:t>
      </w:r>
      <w:r>
        <w:rPr>
          <w:color w:val="1F1F1F"/>
          <w:spacing w:val="10"/>
        </w:rPr>
        <w:t> </w:t>
      </w:r>
      <w:r>
        <w:rPr>
          <w:color w:val="1F1F1F"/>
        </w:rPr>
        <w:t>a biopsy of the affe</w:t>
      </w:r>
      <w:r>
        <w:rPr>
          <w:color w:val="1F1F1F"/>
          <w:spacing w:val="-12"/>
        </w:rPr>
        <w:t> </w:t>
      </w:r>
      <w:r>
        <w:rPr>
          <w:color w:val="1F1F1F"/>
        </w:rPr>
        <w:t>cted extraocular muscles is required to clarify the diagnosis and determine the morphological subtype of non-Hodgkin's </w:t>
      </w:r>
      <w:r>
        <w:rPr>
          <w:color w:val="1F1F1F"/>
          <w:spacing w:val="-2"/>
        </w:rPr>
        <w:t>lymphoma</w:t>
      </w:r>
    </w:p>
    <w:p>
      <w:pPr>
        <w:pStyle w:val="BodyText"/>
        <w:spacing w:before="7"/>
        <w:rPr>
          <w:sz w:val="24"/>
        </w:rPr>
      </w:pPr>
    </w:p>
    <w:p>
      <w:pPr>
        <w:spacing w:line="237" w:lineRule="auto" w:before="1"/>
        <w:ind w:left="116" w:right="38" w:firstLine="0"/>
        <w:jc w:val="both"/>
        <w:rPr>
          <w:i/>
          <w:sz w:val="18"/>
        </w:rPr>
      </w:pPr>
      <w:r>
        <w:rPr>
          <w:b/>
          <w:color w:val="007434"/>
          <w:sz w:val="18"/>
        </w:rPr>
        <w:t>Keywords: </w:t>
      </w:r>
      <w:r>
        <w:rPr>
          <w:i/>
          <w:sz w:val="18"/>
        </w:rPr>
        <w:t>Graves' orbitopathy, bilateral non-Hodgkin's orbital</w:t>
      </w:r>
      <w:r>
        <w:rPr>
          <w:i/>
          <w:sz w:val="18"/>
        </w:rPr>
        <w:t> lymphoma, MALT lymphoma, differential diagnosis.</w:t>
      </w:r>
    </w:p>
    <w:p>
      <w:pPr>
        <w:pStyle w:val="BodyText"/>
        <w:spacing w:before="11"/>
        <w:rPr>
          <w:i/>
        </w:rPr>
      </w:pPr>
    </w:p>
    <w:tbl>
      <w:tblPr>
        <w:tblW w:w="0" w:type="auto"/>
        <w:jc w:val="left"/>
        <w:tblInd w:w="221" w:type="dxa"/>
        <w:tblBorders>
          <w:top w:val="single" w:sz="12" w:space="0" w:color="007434"/>
          <w:left w:val="single" w:sz="12" w:space="0" w:color="007434"/>
          <w:bottom w:val="single" w:sz="12" w:space="0" w:color="007434"/>
          <w:right w:val="single" w:sz="12" w:space="0" w:color="007434"/>
          <w:insideH w:val="single" w:sz="12" w:space="0" w:color="007434"/>
          <w:insideV w:val="single" w:sz="12" w:space="0" w:color="007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2794"/>
      </w:tblGrid>
      <w:tr>
        <w:trPr>
          <w:trHeight w:val="195" w:hRule="exact"/>
        </w:trPr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43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2" w:hRule="exact"/>
        </w:trPr>
        <w:tc>
          <w:tcPr>
            <w:tcW w:w="2148" w:type="dxa"/>
            <w:tcBorders>
              <w:left w:val="single" w:sz="6" w:space="0" w:color="0052A0"/>
              <w:bottom w:val="single" w:sz="6" w:space="0" w:color="0052A0"/>
              <w:right w:val="single" w:sz="6" w:space="0" w:color="0052A0"/>
            </w:tcBorders>
          </w:tcPr>
          <w:p>
            <w:pPr>
              <w:pStyle w:val="TableParagraph"/>
              <w:spacing w:line="160" w:lineRule="exact"/>
              <w:ind w:left="480"/>
              <w:rPr>
                <w:b/>
                <w:sz w:val="13"/>
              </w:rPr>
            </w:pPr>
            <w:r>
              <w:rPr>
                <w:b/>
                <w:color w:val="1F1F1F"/>
                <w:w w:val="80"/>
                <w:sz w:val="13"/>
              </w:rPr>
              <w:t>Qu</w:t>
            </w:r>
            <w:r>
              <w:rPr>
                <w:b/>
                <w:color w:val="1F1F1F"/>
                <w:spacing w:val="-14"/>
                <w:w w:val="80"/>
                <w:sz w:val="13"/>
              </w:rPr>
              <w:t> </w:t>
            </w:r>
            <w:r>
              <w:rPr>
                <w:b/>
                <w:color w:val="1F1F1F"/>
                <w:w w:val="80"/>
                <w:sz w:val="13"/>
              </w:rPr>
              <w:t>ick</w:t>
            </w:r>
            <w:r>
              <w:rPr>
                <w:b/>
                <w:color w:val="1F1F1F"/>
                <w:spacing w:val="69"/>
                <w:sz w:val="13"/>
              </w:rPr>
              <w:t> </w:t>
            </w:r>
            <w:r>
              <w:rPr>
                <w:b/>
                <w:color w:val="1F1F1F"/>
                <w:w w:val="80"/>
                <w:sz w:val="13"/>
              </w:rPr>
              <w:t>Resp</w:t>
            </w:r>
            <w:r>
              <w:rPr>
                <w:b/>
                <w:color w:val="1F1F1F"/>
                <w:spacing w:val="-13"/>
                <w:w w:val="80"/>
                <w:sz w:val="13"/>
              </w:rPr>
              <w:t> </w:t>
            </w:r>
            <w:r>
              <w:rPr>
                <w:b/>
                <w:color w:val="1F1F1F"/>
                <w:w w:val="80"/>
                <w:sz w:val="13"/>
              </w:rPr>
              <w:t>on</w:t>
            </w:r>
            <w:r>
              <w:rPr>
                <w:b/>
                <w:color w:val="1F1F1F"/>
                <w:spacing w:val="-14"/>
                <w:w w:val="80"/>
                <w:sz w:val="13"/>
              </w:rPr>
              <w:t> </w:t>
            </w:r>
            <w:r>
              <w:rPr>
                <w:b/>
                <w:color w:val="1F1F1F"/>
                <w:w w:val="80"/>
                <w:sz w:val="13"/>
              </w:rPr>
              <w:t>s</w:t>
            </w:r>
            <w:r>
              <w:rPr>
                <w:b/>
                <w:color w:val="1F1F1F"/>
                <w:spacing w:val="-11"/>
                <w:w w:val="80"/>
                <w:sz w:val="13"/>
              </w:rPr>
              <w:t> </w:t>
            </w:r>
            <w:r>
              <w:rPr>
                <w:b/>
                <w:color w:val="1F1F1F"/>
                <w:w w:val="80"/>
                <w:sz w:val="13"/>
              </w:rPr>
              <w:t>e</w:t>
            </w:r>
            <w:r>
              <w:rPr>
                <w:b/>
                <w:color w:val="1F1F1F"/>
                <w:spacing w:val="65"/>
                <w:w w:val="150"/>
                <w:sz w:val="13"/>
              </w:rPr>
              <w:t> </w:t>
            </w:r>
            <w:r>
              <w:rPr>
                <w:b/>
                <w:color w:val="1F1F1F"/>
                <w:w w:val="80"/>
                <w:sz w:val="13"/>
              </w:rPr>
              <w:t>C</w:t>
            </w:r>
            <w:r>
              <w:rPr>
                <w:b/>
                <w:color w:val="1F1F1F"/>
                <w:spacing w:val="-10"/>
                <w:w w:val="80"/>
                <w:sz w:val="13"/>
              </w:rPr>
              <w:t> </w:t>
            </w:r>
            <w:r>
              <w:rPr>
                <w:b/>
                <w:color w:val="1F1F1F"/>
                <w:w w:val="80"/>
                <w:sz w:val="13"/>
              </w:rPr>
              <w:t>od</w:t>
            </w:r>
            <w:r>
              <w:rPr>
                <w:b/>
                <w:color w:val="1F1F1F"/>
                <w:spacing w:val="-13"/>
                <w:w w:val="80"/>
                <w:sz w:val="13"/>
              </w:rPr>
              <w:t> </w:t>
            </w:r>
            <w:r>
              <w:rPr>
                <w:b/>
                <w:color w:val="1F1F1F"/>
                <w:spacing w:val="-7"/>
                <w:w w:val="80"/>
                <w:sz w:val="13"/>
              </w:rPr>
              <w:t>e:</w:t>
            </w:r>
          </w:p>
        </w:tc>
        <w:tc>
          <w:tcPr>
            <w:tcW w:w="2794" w:type="dxa"/>
            <w:vMerge w:val="restart"/>
            <w:tcBorders>
              <w:left w:val="single" w:sz="6" w:space="0" w:color="0052A0"/>
              <w:bottom w:val="single" w:sz="6" w:space="0" w:color="0052A0"/>
              <w:right w:val="single" w:sz="6" w:space="0" w:color="0052A0"/>
            </w:tcBorders>
          </w:tcPr>
          <w:p>
            <w:pPr>
              <w:pStyle w:val="TableParagraph"/>
              <w:spacing w:before="59"/>
              <w:rPr>
                <w:b/>
                <w:sz w:val="13"/>
              </w:rPr>
            </w:pPr>
            <w:r>
              <w:rPr>
                <w:b/>
                <w:color w:val="1F1F1F"/>
                <w:spacing w:val="-2"/>
                <w:w w:val="105"/>
                <w:sz w:val="13"/>
              </w:rPr>
              <w:t>Website:</w:t>
            </w:r>
          </w:p>
          <w:p>
            <w:pPr>
              <w:pStyle w:val="TableParagraph"/>
              <w:spacing w:before="34"/>
              <w:rPr>
                <w:sz w:val="13"/>
              </w:rPr>
            </w:pPr>
            <w:r>
              <w:rPr>
                <w:spacing w:val="-2"/>
                <w:sz w:val="13"/>
              </w:rPr>
              <w:t>https://ophthalmolcases.com/index.</w:t>
            </w:r>
            <w:r>
              <w:rPr>
                <w:spacing w:val="71"/>
                <w:w w:val="150"/>
                <w:sz w:val="13"/>
              </w:rPr>
              <w:t> </w:t>
            </w:r>
            <w:r>
              <w:rPr>
                <w:spacing w:val="-2"/>
                <w:sz w:val="13"/>
              </w:rPr>
              <w:t>php/hat</w:t>
            </w:r>
          </w:p>
        </w:tc>
      </w:tr>
      <w:tr>
        <w:trPr>
          <w:trHeight w:val="480" w:hRule="exact"/>
        </w:trPr>
        <w:tc>
          <w:tcPr>
            <w:tcW w:w="2148" w:type="dxa"/>
            <w:vMerge w:val="restart"/>
            <w:tcBorders>
              <w:top w:val="single" w:sz="6" w:space="0" w:color="0052A0"/>
              <w:left w:val="single" w:sz="6" w:space="0" w:color="0052A0"/>
              <w:bottom w:val="single" w:sz="6" w:space="0" w:color="0052A0"/>
              <w:right w:val="single" w:sz="6" w:space="0" w:color="0052A0"/>
            </w:tcBorders>
          </w:tcPr>
          <w:p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0276" cy="709422"/>
                  <wp:effectExtent l="0" t="0" r="0" b="0"/>
                  <wp:docPr id="5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76" cy="70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94" w:type="dxa"/>
            <w:vMerge/>
            <w:tcBorders>
              <w:top w:val="nil"/>
              <w:left w:val="single" w:sz="6" w:space="0" w:color="0052A0"/>
              <w:bottom w:val="single" w:sz="6" w:space="0" w:color="0052A0"/>
              <w:right w:val="single" w:sz="6" w:space="0" w:color="0052A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exact"/>
        </w:trPr>
        <w:tc>
          <w:tcPr>
            <w:tcW w:w="2148" w:type="dxa"/>
            <w:vMerge/>
            <w:tcBorders>
              <w:top w:val="nil"/>
              <w:left w:val="single" w:sz="6" w:space="0" w:color="0052A0"/>
              <w:bottom w:val="single" w:sz="6" w:space="0" w:color="0052A0"/>
              <w:right w:val="single" w:sz="6" w:space="0" w:color="0052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sz="6" w:space="0" w:color="0052A0"/>
              <w:left w:val="single" w:sz="6" w:space="0" w:color="0052A0"/>
              <w:bottom w:val="single" w:sz="6" w:space="0" w:color="0052A0"/>
              <w:right w:val="single" w:sz="6" w:space="0" w:color="0052A0"/>
            </w:tcBorders>
          </w:tcPr>
          <w:p>
            <w:pPr>
              <w:pStyle w:val="TableParagraph"/>
              <w:spacing w:before="28"/>
              <w:rPr>
                <w:b/>
                <w:sz w:val="13"/>
              </w:rPr>
            </w:pPr>
            <w:r>
              <w:rPr>
                <w:b/>
                <w:color w:val="1F1F1F"/>
                <w:spacing w:val="-4"/>
                <w:w w:val="105"/>
                <w:sz w:val="13"/>
              </w:rPr>
              <w:t>DOI:</w:t>
            </w:r>
          </w:p>
          <w:p>
            <w:pPr>
              <w:pStyle w:val="TableParagraph"/>
              <w:spacing w:before="50"/>
              <w:rPr>
                <w:sz w:val="13"/>
              </w:rPr>
            </w:pPr>
            <w:r>
              <w:rPr>
                <w:sz w:val="13"/>
              </w:rPr>
              <w:t>10.30546/2788-</w:t>
            </w:r>
            <w:r>
              <w:rPr>
                <w:spacing w:val="-2"/>
                <w:w w:val="105"/>
                <w:sz w:val="13"/>
              </w:rPr>
              <w:t>516X.2022.3.1.1</w:t>
            </w:r>
          </w:p>
        </w:tc>
      </w:tr>
      <w:tr>
        <w:trPr>
          <w:trHeight w:val="480" w:hRule="exact"/>
        </w:trPr>
        <w:tc>
          <w:tcPr>
            <w:tcW w:w="2148" w:type="dxa"/>
            <w:vMerge/>
            <w:tcBorders>
              <w:top w:val="nil"/>
              <w:left w:val="single" w:sz="6" w:space="0" w:color="0052A0"/>
              <w:bottom w:val="single" w:sz="6" w:space="0" w:color="0052A0"/>
              <w:right w:val="single" w:sz="6" w:space="0" w:color="0052A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sz="6" w:space="0" w:color="0052A0"/>
              <w:left w:val="single" w:sz="6" w:space="0" w:color="0052A0"/>
              <w:bottom w:val="single" w:sz="6" w:space="0" w:color="0052A0"/>
              <w:right w:val="single" w:sz="6" w:space="0" w:color="0052A0"/>
            </w:tcBorders>
          </w:tcPr>
          <w:p>
            <w:pPr>
              <w:pStyle w:val="TableParagraph"/>
              <w:spacing w:before="6"/>
              <w:ind w:left="0"/>
              <w:rPr>
                <w:i/>
                <w:sz w:val="4"/>
              </w:rPr>
            </w:pPr>
          </w:p>
          <w:p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3101" cy="242315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01" cy="2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32"/>
        </w:rPr>
      </w:pPr>
    </w:p>
    <w:p>
      <w:pPr>
        <w:pStyle w:val="Heading1"/>
      </w:pPr>
      <w:r>
        <w:rPr>
          <w:color w:val="007434"/>
          <w:spacing w:val="-2"/>
        </w:rPr>
        <w:t>Introduction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ind w:left="116" w:right="275"/>
        <w:jc w:val="both"/>
      </w:pPr>
      <w:r>
        <w:rPr/>
        <w:t>Exophthalmos is one of the main clinical</w:t>
      </w:r>
      <w:r>
        <w:rPr>
          <w:spacing w:val="-2"/>
        </w:rPr>
        <w:t> </w:t>
      </w:r>
      <w:r>
        <w:rPr/>
        <w:t>symptoms of a large numbe</w:t>
      </w:r>
      <w:r>
        <w:rPr>
          <w:spacing w:val="-12"/>
        </w:rPr>
        <w:t> </w:t>
      </w:r>
      <w:r>
        <w:rPr/>
        <w:t>r</w:t>
      </w:r>
      <w:r>
        <w:rPr>
          <w:spacing w:val="40"/>
        </w:rPr>
        <w:t> </w:t>
      </w:r>
      <w:r>
        <w:rPr/>
        <w:t>of orbit</w:t>
      </w:r>
      <w:r>
        <w:rPr>
          <w:spacing w:val="40"/>
        </w:rPr>
        <w:t> </w:t>
      </w:r>
      <w:r>
        <w:rPr/>
        <w:t>diseases, unilate</w:t>
      </w:r>
      <w:r>
        <w:rPr>
          <w:spacing w:val="-12"/>
        </w:rPr>
        <w:t> </w:t>
      </w:r>
      <w:r>
        <w:rPr/>
        <w:t>ral exophthalmos is more common in orbital tumors. However, it can develop with granulomatous inflammation of the orbital tissues, including sarcoidosis, IgG4-related disease</w:t>
      </w:r>
      <w:r>
        <w:rPr>
          <w:spacing w:val="40"/>
        </w:rPr>
        <w:t> </w:t>
      </w:r>
      <w:r>
        <w:rPr/>
        <w:t>involving orbital tissues, etc. Bilateral exophthalmos mainly develops in thyroid pathology,</w:t>
      </w:r>
      <w:r>
        <w:rPr>
          <w:spacing w:val="40"/>
        </w:rPr>
        <w:t> </w:t>
      </w:r>
      <w:r>
        <w:rPr/>
        <w:t>as a manife</w:t>
      </w:r>
      <w:r>
        <w:rPr>
          <w:spacing w:val="-12"/>
        </w:rPr>
        <w:t> </w:t>
      </w:r>
      <w:r>
        <w:rPr/>
        <w:t>station of Graves’ orbitopathy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color w:val="007434"/>
        </w:rPr>
        <w:t>Case</w:t>
      </w:r>
      <w:r>
        <w:rPr>
          <w:color w:val="007434"/>
          <w:spacing w:val="-11"/>
        </w:rPr>
        <w:t> </w:t>
      </w:r>
      <w:r>
        <w:rPr>
          <w:color w:val="007434"/>
          <w:spacing w:val="-2"/>
        </w:rPr>
        <w:t>Reports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37" w:lineRule="auto"/>
        <w:ind w:left="116" w:right="265"/>
        <w:jc w:val="both"/>
      </w:pPr>
      <w:r>
        <w:rPr/>
        <w:t>We</w:t>
      </w:r>
      <w:r>
        <w:rPr>
          <w:spacing w:val="40"/>
        </w:rPr>
        <w:t> </w:t>
      </w:r>
      <w:r>
        <w:rPr/>
        <w:t>prese</w:t>
      </w:r>
      <w:r>
        <w:rPr>
          <w:spacing w:val="-12"/>
        </w:rPr>
        <w:t> </w:t>
      </w:r>
      <w:r>
        <w:rPr/>
        <w:t>nt a</w:t>
      </w:r>
      <w:r>
        <w:rPr>
          <w:spacing w:val="40"/>
        </w:rPr>
        <w:t> </w:t>
      </w:r>
      <w:r>
        <w:rPr/>
        <w:t>rare</w:t>
      </w:r>
      <w:r>
        <w:rPr>
          <w:spacing w:val="40"/>
        </w:rPr>
        <w:t> </w:t>
      </w:r>
      <w:r>
        <w:rPr/>
        <w:t>clinical case of bilateral orbital lymphoma with a predominant lesion of the extraocular muscles and masquerade</w:t>
      </w:r>
      <w:r>
        <w:rPr>
          <w:spacing w:val="40"/>
        </w:rPr>
        <w:t> </w:t>
      </w:r>
      <w:r>
        <w:rPr/>
        <w:t>as Graves' orbitopathy (GO). A 68-ye</w:t>
      </w:r>
      <w:r>
        <w:rPr>
          <w:spacing w:val="-12"/>
        </w:rPr>
        <w:t> </w:t>
      </w:r>
      <w:r>
        <w:rPr/>
        <w:t>ar-old man </w:t>
      </w:r>
      <w:r>
        <w:rPr>
          <w:w w:val="95"/>
        </w:rPr>
        <w:t>complaine</w:t>
      </w:r>
      <w:r>
        <w:rPr>
          <w:spacing w:val="-1"/>
          <w:w w:val="95"/>
        </w:rPr>
        <w:t> </w:t>
      </w:r>
      <w:r>
        <w:rPr>
          <w:w w:val="95"/>
        </w:rPr>
        <w:t>d of bilateral exophthalmos,</w:t>
      </w:r>
      <w:r>
        <w:rPr>
          <w:spacing w:val="39"/>
        </w:rPr>
        <w:t> </w:t>
      </w:r>
      <w:r>
        <w:rPr>
          <w:w w:val="95"/>
        </w:rPr>
        <w:t>redness, and lacrimation </w:t>
      </w:r>
      <w:r>
        <w:rPr/>
        <w:t>from both </w:t>
      </w:r>
      <w:r>
        <w:rPr>
          <w:spacing w:val="10"/>
        </w:rPr>
        <w:t>eyes.</w:t>
      </w:r>
    </w:p>
    <w:p>
      <w:pPr>
        <w:pStyle w:val="BodyText"/>
        <w:ind w:left="116" w:right="259"/>
        <w:jc w:val="both"/>
      </w:pP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5"/>
        </w:rPr>
        <w:t> </w:t>
      </w:r>
      <w:r>
        <w:rPr/>
        <w:t>known</w:t>
      </w:r>
      <w:r>
        <w:rPr>
          <w:spacing w:val="1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patie</w:t>
      </w:r>
      <w:r>
        <w:rPr>
          <w:spacing w:val="-12"/>
        </w:rPr>
        <w:t> </w:t>
      </w:r>
      <w:r>
        <w:rPr/>
        <w:t>nt’s life history</w:t>
      </w:r>
      <w:r>
        <w:rPr>
          <w:spacing w:val="-10"/>
        </w:rPr>
        <w:t> </w:t>
      </w:r>
      <w:r>
        <w:rPr/>
        <w:t>that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August 2019 he was</w:t>
      </w:r>
      <w:r>
        <w:rPr>
          <w:spacing w:val="-12"/>
        </w:rPr>
        <w:t> </w:t>
      </w:r>
      <w:r>
        <w:rPr/>
        <w:t>diagnose</w:t>
      </w:r>
      <w:r>
        <w:rPr>
          <w:spacing w:val="-11"/>
        </w:rPr>
        <w:t> </w:t>
      </w:r>
      <w:r>
        <w:rPr/>
        <w:t>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B-cell</w:t>
      </w:r>
      <w:r>
        <w:rPr>
          <w:spacing w:val="-12"/>
        </w:rPr>
        <w:t> </w:t>
      </w:r>
      <w:r>
        <w:rPr/>
        <w:t>lymphoma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3"/>
        </w:rPr>
        <w:t> </w:t>
      </w:r>
      <w:r>
        <w:rPr/>
        <w:t>splee</w:t>
      </w:r>
      <w:r>
        <w:rPr>
          <w:spacing w:val="-12"/>
        </w:rPr>
        <w:t> </w:t>
      </w:r>
      <w:r>
        <w:rPr/>
        <w:t>n,</w:t>
      </w:r>
      <w:r>
        <w:rPr>
          <w:spacing w:val="3"/>
        </w:rPr>
        <w:t> </w:t>
      </w:r>
      <w:r>
        <w:rPr/>
        <w:t>unde</w:t>
      </w:r>
      <w:r>
        <w:rPr>
          <w:spacing w:val="-12"/>
        </w:rPr>
        <w:t> </w:t>
      </w:r>
      <w:r>
        <w:rPr/>
        <w:t>rwe</w:t>
      </w:r>
      <w:r>
        <w:rPr>
          <w:spacing w:val="-11"/>
        </w:rPr>
        <w:t> </w:t>
      </w:r>
      <w:r>
        <w:rPr/>
        <w:t>nt sple</w:t>
      </w:r>
      <w:r>
        <w:rPr>
          <w:spacing w:val="-12"/>
        </w:rPr>
        <w:t> </w:t>
      </w:r>
      <w:r>
        <w:rPr/>
        <w:t>ne</w:t>
      </w:r>
      <w:r>
        <w:rPr>
          <w:spacing w:val="-11"/>
        </w:rPr>
        <w:t> </w:t>
      </w:r>
      <w:r>
        <w:rPr/>
        <w:t>ctomy,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unde</w:t>
      </w:r>
      <w:r>
        <w:rPr>
          <w:spacing w:val="-12"/>
        </w:rPr>
        <w:t> </w:t>
      </w:r>
      <w:r>
        <w:rPr/>
        <w:t>rwe</w:t>
      </w:r>
      <w:r>
        <w:rPr>
          <w:spacing w:val="-11"/>
        </w:rPr>
        <w:t> </w:t>
      </w:r>
      <w:r>
        <w:rPr/>
        <w:t>nt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courses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CHOP immunoche</w:t>
      </w:r>
      <w:r>
        <w:rPr>
          <w:spacing w:val="-12"/>
        </w:rPr>
        <w:t> </w:t>
      </w:r>
      <w:r>
        <w:rPr/>
        <w:t>motherapy.</w:t>
      </w:r>
      <w:r>
        <w:rPr>
          <w:spacing w:val="-11"/>
        </w:rPr>
        <w:t> </w:t>
      </w:r>
      <w:r>
        <w:rPr/>
        <w:t>Since</w:t>
      </w:r>
      <w:r>
        <w:rPr>
          <w:spacing w:val="-7"/>
        </w:rPr>
        <w:t> </w:t>
      </w:r>
      <w:r>
        <w:rPr/>
        <w:t>May 2020, he</w:t>
      </w:r>
      <w:r>
        <w:rPr>
          <w:spacing w:val="24"/>
        </w:rPr>
        <w:t> </w:t>
      </w:r>
      <w:r>
        <w:rPr/>
        <w:t>has</w:t>
      </w:r>
      <w:r>
        <w:rPr>
          <w:spacing w:val="10"/>
        </w:rPr>
        <w:t> been</w:t>
      </w:r>
      <w:r>
        <w:rPr>
          <w:spacing w:val="3"/>
        </w:rPr>
        <w:t> </w:t>
      </w:r>
      <w:r>
        <w:rPr/>
        <w:t>in clinical remission;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3"/>
        </w:rPr>
        <w:t> </w:t>
      </w:r>
      <w:r>
        <w:rPr/>
        <w:t>summer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2020,</w:t>
      </w:r>
      <w:r>
        <w:rPr>
          <w:spacing w:val="-9"/>
        </w:rPr>
        <w:t> </w:t>
      </w:r>
      <w:r>
        <w:rPr/>
        <w:t>he</w:t>
      </w:r>
      <w:r>
        <w:rPr>
          <w:spacing w:val="13"/>
        </w:rPr>
        <w:t> </w:t>
      </w:r>
      <w:r>
        <w:rPr/>
        <w:t>note</w:t>
      </w:r>
      <w:r>
        <w:rPr>
          <w:spacing w:val="-12"/>
        </w:rPr>
        <w:t> </w:t>
      </w:r>
      <w:r>
        <w:rPr/>
        <w:t>d</w:t>
      </w:r>
      <w:r>
        <w:rPr>
          <w:spacing w:val="-11"/>
        </w:rPr>
        <w:t> </w:t>
      </w:r>
      <w:r>
        <w:rPr/>
        <w:t>redness in</w:t>
      </w:r>
      <w:r>
        <w:rPr>
          <w:spacing w:val="-9"/>
        </w:rPr>
        <w:t> </w:t>
      </w:r>
      <w:r>
        <w:rPr/>
        <w:t>both</w:t>
      </w:r>
      <w:r>
        <w:rPr>
          <w:spacing w:val="-9"/>
        </w:rPr>
        <w:t> </w:t>
      </w:r>
      <w:r>
        <w:rPr/>
        <w:t>eyes; he</w:t>
      </w:r>
      <w:r>
        <w:rPr>
          <w:spacing w:val="40"/>
        </w:rPr>
        <w:t> </w:t>
      </w:r>
      <w:r>
        <w:rPr/>
        <w:t>was treated for conjunctivitis without an e</w:t>
      </w:r>
      <w:r>
        <w:rPr>
          <w:spacing w:val="-17"/>
        </w:rPr>
        <w:t> </w:t>
      </w:r>
      <w:r>
        <w:rPr/>
        <w:t>ffe</w:t>
      </w:r>
      <w:r>
        <w:rPr>
          <w:spacing w:val="-17"/>
        </w:rPr>
        <w:t> </w:t>
      </w:r>
      <w:r>
        <w:rPr/>
        <w:t>ct.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16" w:right="264"/>
        <w:jc w:val="both"/>
      </w:pPr>
      <w:r>
        <w:rPr/>
        <w:t>At the time of examination: the eyelids were edematous; the mobility of the eyeballs was slightly limited in all directions. Exophthalmome</w:t>
      </w:r>
      <w:r>
        <w:rPr>
          <w:spacing w:val="-12"/>
        </w:rPr>
        <w:t> </w:t>
      </w:r>
      <w:r>
        <w:rPr/>
        <w:t>tric</w:t>
      </w:r>
      <w:r>
        <w:rPr>
          <w:spacing w:val="-11"/>
        </w:rPr>
        <w:t> </w:t>
      </w:r>
      <w:r>
        <w:rPr/>
        <w:t>value</w:t>
      </w:r>
      <w:r>
        <w:rPr>
          <w:spacing w:val="-11"/>
        </w:rPr>
        <w:t> </w:t>
      </w:r>
      <w:r>
        <w:rPr/>
        <w:t>s</w:t>
      </w:r>
      <w:r>
        <w:rPr>
          <w:spacing w:val="-11"/>
        </w:rPr>
        <w:t> </w:t>
      </w:r>
      <w:r>
        <w:rPr/>
        <w:t>were:</w:t>
      </w:r>
      <w:r>
        <w:rPr>
          <w:spacing w:val="-12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25"/>
        </w:rPr>
        <w:t> </w:t>
      </w:r>
      <w:r>
        <w:rPr/>
        <w:t>le</w:t>
      </w:r>
      <w:r>
        <w:rPr>
          <w:spacing w:val="-12"/>
        </w:rPr>
        <w:t> </w:t>
      </w:r>
      <w:r>
        <w:rPr/>
        <w:t>ft eye</w:t>
      </w:r>
      <w:r>
        <w:rPr>
          <w:spacing w:val="25"/>
        </w:rPr>
        <w:t> </w:t>
      </w:r>
      <w:r>
        <w:rPr/>
        <w:t>(OS) - 26 mm, for the</w:t>
      </w:r>
      <w:r>
        <w:rPr>
          <w:spacing w:val="40"/>
        </w:rPr>
        <w:t> </w:t>
      </w:r>
      <w:r>
        <w:rPr/>
        <w:t>right eye</w:t>
      </w:r>
      <w:r>
        <w:rPr>
          <w:spacing w:val="40"/>
        </w:rPr>
        <w:t> </w:t>
      </w:r>
      <w:r>
        <w:rPr/>
        <w:t>(OD) – 25 mm at a</w:t>
      </w:r>
      <w:r>
        <w:rPr>
          <w:spacing w:val="37"/>
        </w:rPr>
        <w:t> </w:t>
      </w:r>
      <w:r>
        <w:rPr/>
        <w:t>base</w:t>
      </w:r>
      <w:r>
        <w:rPr>
          <w:spacing w:val="40"/>
        </w:rPr>
        <w:t> </w:t>
      </w:r>
      <w:r>
        <w:rPr/>
        <w:t>98 mm.</w:t>
      </w:r>
    </w:p>
    <w:p>
      <w:pPr>
        <w:pStyle w:val="BodyText"/>
        <w:spacing w:before="10"/>
      </w:pPr>
    </w:p>
    <w:p>
      <w:pPr>
        <w:pStyle w:val="BodyText"/>
        <w:ind w:left="116" w:right="266"/>
        <w:jc w:val="both"/>
      </w:pPr>
      <w:r>
        <w:rPr/>
        <w:pict>
          <v:shape style="position:absolute;margin-left:33pt;margin-top:180.707245pt;width:538.950pt;height:3.6pt;mso-position-horizontal-relative:page;mso-position-vertical-relative:paragraph;z-index:15730688" id="docshape5" coordorigin="660,3614" coordsize="10779,72" path="m11439,3643l660,3643,660,3686,11439,3686,11439,3643xm11439,3614l660,3614,660,3629,11439,3629,11439,3614xe" filled="true" fillcolor="#00682c" stroked="false">
            <v:path arrowok="t"/>
            <v:fill type="solid"/>
            <w10:wrap type="none"/>
          </v:shape>
        </w:pict>
      </w:r>
      <w:r>
        <w:rPr/>
        <w:t>Bone walls accessible for palpation were without fe</w:t>
      </w:r>
      <w:r>
        <w:rPr>
          <w:spacing w:val="-12"/>
        </w:rPr>
        <w:t> </w:t>
      </w:r>
      <w:r>
        <w:rPr/>
        <w:t>atures, reposition of the eyeballs was sharply limited. The palpebral fissure</w:t>
      </w:r>
      <w:r>
        <w:rPr>
          <w:spacing w:val="40"/>
        </w:rPr>
        <w:t> </w:t>
      </w:r>
      <w:r>
        <w:rPr/>
        <w:t>did not close completely. Visual</w:t>
      </w:r>
      <w:r>
        <w:rPr>
          <w:spacing w:val="-1"/>
        </w:rPr>
        <w:t> </w:t>
      </w:r>
      <w:r>
        <w:rPr/>
        <w:t>acuity was OD = 20/63 OS = 20/25. Reduced visual acuity of the right eye was</w:t>
      </w:r>
      <w:r>
        <w:rPr>
          <w:spacing w:val="40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13"/>
        </w:rPr>
        <w:t> </w:t>
      </w:r>
      <w:r>
        <w:rPr/>
        <w:t>age</w:t>
      </w:r>
      <w:r>
        <w:rPr>
          <w:spacing w:val="-12"/>
        </w:rPr>
        <w:t> </w:t>
      </w:r>
      <w:r>
        <w:rPr/>
        <w:t>-related</w:t>
      </w:r>
      <w:r>
        <w:rPr>
          <w:spacing w:val="-10"/>
        </w:rPr>
        <w:t> </w:t>
      </w:r>
      <w:r>
        <w:rPr/>
        <w:t>cataract.</w:t>
      </w:r>
      <w:r>
        <w:rPr>
          <w:spacing w:val="-4"/>
        </w:rPr>
        <w:t> </w:t>
      </w:r>
      <w:r>
        <w:rPr/>
        <w:t>Intraocular pressure</w:t>
      </w:r>
      <w:r>
        <w:rPr>
          <w:spacing w:val="21"/>
        </w:rPr>
        <w:t> </w:t>
      </w:r>
      <w:r>
        <w:rPr/>
        <w:t>(IOP): OU</w:t>
      </w:r>
      <w:r>
        <w:rPr>
          <w:spacing w:val="-12"/>
        </w:rPr>
        <w:t> </w:t>
      </w:r>
      <w:r>
        <w:rPr/>
        <w:t>=</w:t>
      </w:r>
      <w:r>
        <w:rPr>
          <w:spacing w:val="-7"/>
        </w:rPr>
        <w:t> </w:t>
      </w:r>
      <w:r>
        <w:rPr/>
        <w:t>normal.</w:t>
      </w:r>
      <w:r>
        <w:rPr>
          <w:spacing w:val="-7"/>
        </w:rPr>
        <w:t> </w:t>
      </w:r>
      <w:r>
        <w:rPr/>
        <w:t>Red</w:t>
      </w:r>
      <w:r>
        <w:rPr>
          <w:spacing w:val="-12"/>
        </w:rPr>
        <w:t> </w:t>
      </w:r>
      <w:r>
        <w:rPr/>
        <w:t>che</w:t>
      </w:r>
      <w:r>
        <w:rPr>
          <w:spacing w:val="-11"/>
        </w:rPr>
        <w:t> </w:t>
      </w:r>
      <w:r>
        <w:rPr/>
        <w:t>mosis</w:t>
      </w:r>
      <w:r>
        <w:rPr>
          <w:spacing w:val="-5"/>
        </w:rPr>
        <w:t> </w:t>
      </w:r>
      <w:r>
        <w:rPr/>
        <w:t>was</w:t>
      </w:r>
      <w:r>
        <w:rPr>
          <w:spacing w:val="27"/>
        </w:rPr>
        <w:t> </w:t>
      </w:r>
      <w:r>
        <w:rPr/>
        <w:t>prese</w:t>
      </w:r>
      <w:r>
        <w:rPr>
          <w:spacing w:val="-12"/>
        </w:rPr>
        <w:t> </w:t>
      </w:r>
      <w:r>
        <w:rPr/>
        <w:t>nte</w:t>
      </w:r>
      <w:r>
        <w:rPr>
          <w:spacing w:val="-11"/>
        </w:rPr>
        <w:t> </w:t>
      </w:r>
      <w:r>
        <w:rPr/>
        <w:t>d in both </w:t>
      </w:r>
      <w:r>
        <w:rPr>
          <w:spacing w:val="10"/>
        </w:rPr>
        <w:t>eyes, </w:t>
      </w:r>
      <w:r>
        <w:rPr/>
        <w:t>more pronounce</w:t>
      </w:r>
      <w:r>
        <w:rPr>
          <w:spacing w:val="-12"/>
        </w:rPr>
        <w:t> </w:t>
      </w:r>
      <w:r>
        <w:rPr/>
        <w:t>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lower section. The</w:t>
      </w:r>
      <w:r>
        <w:rPr>
          <w:spacing w:val="32"/>
        </w:rPr>
        <w:t> </w:t>
      </w:r>
      <w:r>
        <w:rPr/>
        <w:t>corne</w:t>
      </w:r>
      <w:r>
        <w:rPr>
          <w:spacing w:val="-12"/>
        </w:rPr>
        <w:t> </w:t>
      </w:r>
      <w:r>
        <w:rPr/>
        <w:t>a</w:t>
      </w:r>
      <w:r>
        <w:rPr>
          <w:spacing w:val="28"/>
        </w:rPr>
        <w:t> </w:t>
      </w:r>
      <w:r>
        <w:rPr/>
        <w:t>was</w:t>
      </w:r>
      <w:r>
        <w:rPr>
          <w:spacing w:val="26"/>
        </w:rPr>
        <w:t> </w:t>
      </w:r>
      <w:r>
        <w:rPr/>
        <w:t>transpare</w:t>
      </w:r>
      <w:r>
        <w:rPr>
          <w:spacing w:val="-12"/>
        </w:rPr>
        <w:t> </w:t>
      </w:r>
      <w:r>
        <w:rPr/>
        <w:t>nt, shiny,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in</w:t>
      </w:r>
      <w:r>
        <w:rPr>
          <w:spacing w:val="25"/>
        </w:rPr>
        <w:t> </w:t>
      </w:r>
      <w:r>
        <w:rPr/>
        <w:t>the lower</w:t>
      </w:r>
      <w:r>
        <w:rPr>
          <w:spacing w:val="-6"/>
        </w:rPr>
        <w:t> </w:t>
      </w:r>
      <w:r>
        <w:rPr/>
        <w:t>part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re</w:t>
      </w:r>
      <w:r>
        <w:rPr>
          <w:spacing w:val="30"/>
        </w:rPr>
        <w:t> </w:t>
      </w:r>
      <w:r>
        <w:rPr/>
        <w:t>were</w:t>
      </w:r>
      <w:r>
        <w:rPr>
          <w:spacing w:val="30"/>
        </w:rPr>
        <w:t> </w:t>
      </w:r>
      <w:r>
        <w:rPr/>
        <w:t>small-pointe</w:t>
      </w:r>
      <w:r>
        <w:rPr>
          <w:spacing w:val="-12"/>
        </w:rPr>
        <w:t> </w:t>
      </w:r>
      <w:r>
        <w:rPr/>
        <w:t>d erosions. The</w:t>
      </w:r>
      <w:r>
        <w:rPr>
          <w:spacing w:val="-12"/>
        </w:rPr>
        <w:t> </w:t>
      </w:r>
      <w:r>
        <w:rPr/>
        <w:t>ante</w:t>
      </w:r>
      <w:r>
        <w:rPr>
          <w:spacing w:val="-11"/>
        </w:rPr>
        <w:t> </w:t>
      </w:r>
      <w:r>
        <w:rPr/>
        <w:t>rior</w:t>
      </w:r>
      <w:r>
        <w:rPr>
          <w:spacing w:val="-11"/>
        </w:rPr>
        <w:t> </w:t>
      </w:r>
      <w:r>
        <w:rPr/>
        <w:t>segment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fundus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9"/>
        </w:rPr>
        <w:t> </w:t>
      </w:r>
      <w:r>
        <w:rPr/>
        <w:t>le</w:t>
      </w:r>
      <w:r>
        <w:rPr>
          <w:spacing w:val="-12"/>
        </w:rPr>
        <w:t> </w:t>
      </w:r>
      <w:r>
        <w:rPr/>
        <w:t>ft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right</w:t>
      </w:r>
      <w:r>
        <w:rPr>
          <w:spacing w:val="7"/>
        </w:rPr>
        <w:t> </w:t>
      </w:r>
      <w:r>
        <w:rPr>
          <w:spacing w:val="10"/>
        </w:rPr>
        <w:t>eyes</w:t>
      </w:r>
      <w:r>
        <w:rPr>
          <w:spacing w:val="-12"/>
        </w:rPr>
        <w:t> </w:t>
      </w:r>
      <w:r>
        <w:rPr/>
        <w:t>were without</w:t>
      </w:r>
      <w:r>
        <w:rPr>
          <w:spacing w:val="13"/>
        </w:rPr>
        <w:t> </w:t>
      </w:r>
      <w:r>
        <w:rPr/>
        <w:t>pathology</w:t>
      </w:r>
      <w:r>
        <w:rPr>
          <w:spacing w:val="-11"/>
        </w:rPr>
        <w:t> </w:t>
      </w:r>
      <w:r>
        <w:rPr/>
        <w:t>(Fig.</w:t>
      </w:r>
      <w:r>
        <w:rPr>
          <w:spacing w:val="-12"/>
        </w:rPr>
        <w:t> </w:t>
      </w:r>
      <w:r>
        <w:rPr/>
        <w:t>1). Clinical</w:t>
      </w:r>
      <w:r>
        <w:rPr>
          <w:spacing w:val="-8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are</w:t>
      </w:r>
      <w:r>
        <w:rPr>
          <w:spacing w:val="-12"/>
        </w:rPr>
        <w:t> </w:t>
      </w:r>
      <w:r>
        <w:rPr/>
        <w:t>the following: eyelid edema,</w:t>
      </w:r>
      <w:r>
        <w:rPr>
          <w:spacing w:val="38"/>
        </w:rPr>
        <w:t> </w:t>
      </w:r>
      <w:r>
        <w:rPr/>
        <w:t>exophthalmos,</w:t>
      </w:r>
      <w:r>
        <w:rPr>
          <w:spacing w:val="38"/>
        </w:rPr>
        <w:t> </w:t>
      </w:r>
      <w:r>
        <w:rPr/>
        <w:t>eye</w:t>
      </w:r>
      <w:r>
        <w:rPr>
          <w:spacing w:val="40"/>
        </w:rPr>
        <w:t> </w:t>
      </w:r>
      <w:r>
        <w:rPr/>
        <w:t>redne</w:t>
      </w:r>
      <w:r>
        <w:rPr>
          <w:spacing w:val="-12"/>
        </w:rPr>
        <w:t> </w:t>
      </w:r>
      <w:r>
        <w:rPr/>
        <w:t>ss,</w:t>
      </w:r>
      <w:r>
        <w:rPr>
          <w:spacing w:val="38"/>
        </w:rPr>
        <w:t> </w:t>
      </w:r>
      <w:r>
        <w:rPr/>
        <w:t>che</w:t>
      </w:r>
      <w:r>
        <w:rPr>
          <w:spacing w:val="-12"/>
        </w:rPr>
        <w:t> </w:t>
      </w:r>
      <w:r>
        <w:rPr/>
        <w:t>mosis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5090159</wp:posOffset>
            </wp:positionH>
            <wp:positionV relativeFrom="paragraph">
              <wp:posOffset>165006</wp:posOffset>
            </wp:positionV>
            <wp:extent cx="2179319" cy="236220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2"/>
        <w:ind w:right="115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2240" w:h="15840"/>
          <w:pgMar w:top="320" w:bottom="280" w:left="500" w:right="500"/>
          <w:cols w:num="2" w:equalWidth="0">
            <w:col w:w="5369" w:space="353"/>
            <w:col w:w="5518"/>
          </w:cols>
        </w:sectPr>
      </w:pPr>
    </w:p>
    <w:p>
      <w:pPr>
        <w:pStyle w:val="BodyText"/>
        <w:rPr>
          <w:sz w:val="2"/>
        </w:rPr>
      </w:pPr>
    </w:p>
    <w:p>
      <w:pPr>
        <w:pStyle w:val="BodyText"/>
        <w:ind w:left="239" w:right="-15"/>
        <w:rPr>
          <w:sz w:val="20"/>
        </w:rPr>
      </w:pPr>
      <w:r>
        <w:rPr>
          <w:sz w:val="20"/>
        </w:rPr>
        <w:drawing>
          <wp:inline distT="0" distB="0" distL="0" distR="0">
            <wp:extent cx="3215617" cy="1389888"/>
            <wp:effectExtent l="0" t="0" r="0" b="0"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17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</w:pPr>
    </w:p>
    <w:p>
      <w:pPr>
        <w:spacing w:line="237" w:lineRule="auto" w:before="0"/>
        <w:ind w:left="235" w:right="51" w:firstLine="0"/>
        <w:jc w:val="both"/>
        <w:rPr>
          <w:i/>
          <w:sz w:val="18"/>
        </w:rPr>
      </w:pPr>
      <w:r>
        <w:rPr>
          <w:b/>
          <w:sz w:val="18"/>
        </w:rPr>
        <w:t>Figure 1</w:t>
      </w:r>
      <w:r>
        <w:rPr>
          <w:sz w:val="18"/>
        </w:rPr>
        <w:t>. </w:t>
      </w:r>
      <w:r>
        <w:rPr>
          <w:i/>
          <w:sz w:val="18"/>
        </w:rPr>
        <w:t>The patient with lesions of both orbits before treatment.</w:t>
      </w:r>
      <w:r>
        <w:rPr>
          <w:i/>
          <w:sz w:val="18"/>
        </w:rPr>
        <w:t> Clinical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symptoms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are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following: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eyelid edema,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exophthalmos,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eye redness, chemosis.</w:t>
      </w:r>
    </w:p>
    <w:p>
      <w:pPr>
        <w:pStyle w:val="BodyText"/>
        <w:spacing w:before="12"/>
        <w:rPr>
          <w:i/>
        </w:rPr>
      </w:pPr>
    </w:p>
    <w:p>
      <w:pPr>
        <w:pStyle w:val="BodyText"/>
        <w:spacing w:line="237" w:lineRule="auto"/>
        <w:ind w:left="235" w:right="46"/>
        <w:jc w:val="both"/>
      </w:pPr>
      <w:r>
        <w:rPr/>
        <w:t>To ide</w:t>
      </w:r>
      <w:r>
        <w:rPr>
          <w:spacing w:val="-12"/>
        </w:rPr>
        <w:t> </w:t>
      </w:r>
      <w:r>
        <w:rPr/>
        <w:t>ntify the pathology of the extraocular muscles,</w:t>
      </w:r>
      <w:r>
        <w:rPr>
          <w:spacing w:val="40"/>
        </w:rPr>
        <w:t> </w:t>
      </w:r>
      <w:r>
        <w:rPr/>
        <w:t>computed</w:t>
      </w:r>
      <w:r>
        <w:rPr>
          <w:spacing w:val="-12"/>
        </w:rPr>
        <w:t> </w:t>
      </w:r>
      <w:r>
        <w:rPr/>
        <w:t>tomography</w:t>
      </w:r>
      <w:r>
        <w:rPr>
          <w:spacing w:val="-9"/>
        </w:rPr>
        <w:t> </w:t>
      </w:r>
      <w:r>
        <w:rPr/>
        <w:t>(CT)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10"/>
        </w:rPr>
        <w:t> </w:t>
      </w:r>
      <w:r>
        <w:rPr/>
        <w:t>orbits was performed.</w:t>
      </w:r>
      <w:r>
        <w:rPr>
          <w:spacing w:val="-11"/>
        </w:rPr>
        <w:t> </w:t>
      </w:r>
      <w:r>
        <w:rPr/>
        <w:t>There was</w:t>
      </w:r>
      <w:r>
        <w:rPr>
          <w:spacing w:val="-1"/>
        </w:rPr>
        <w:t> </w:t>
      </w:r>
      <w:r>
        <w:rPr/>
        <w:t>a</w:t>
      </w:r>
      <w:r>
        <w:rPr>
          <w:spacing w:val="31"/>
        </w:rPr>
        <w:t> </w:t>
      </w:r>
      <w:r>
        <w:rPr/>
        <w:t>picture</w:t>
      </w:r>
      <w:r>
        <w:rPr>
          <w:spacing w:val="35"/>
        </w:rPr>
        <w:t> </w:t>
      </w:r>
      <w:r>
        <w:rPr/>
        <w:t>of ophthalmopathy, with une</w:t>
      </w:r>
      <w:r>
        <w:rPr>
          <w:spacing w:val="-12"/>
        </w:rPr>
        <w:t> </w:t>
      </w:r>
      <w:r>
        <w:rPr/>
        <w:t>ven thicke</w:t>
      </w:r>
      <w:r>
        <w:rPr>
          <w:spacing w:val="-12"/>
        </w:rPr>
        <w:t> </w:t>
      </w:r>
      <w:r>
        <w:rPr/>
        <w:t>ning of the rectus muscles and superior oblique muscle, bilateral exophthalmos (Fig. 2 A, B).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469265</wp:posOffset>
            </wp:positionH>
            <wp:positionV relativeFrom="paragraph">
              <wp:posOffset>162577</wp:posOffset>
            </wp:positionV>
            <wp:extent cx="2741954" cy="2009584"/>
            <wp:effectExtent l="0" t="0" r="0" b="0"/>
            <wp:wrapTopAndBottom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954" cy="200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"/>
      </w:pPr>
    </w:p>
    <w:p>
      <w:pPr>
        <w:spacing w:line="244" w:lineRule="auto" w:before="0"/>
        <w:ind w:left="235" w:right="0" w:firstLine="0"/>
        <w:jc w:val="left"/>
        <w:rPr>
          <w:sz w:val="18"/>
        </w:rPr>
      </w:pPr>
      <w:r>
        <w:rPr>
          <w:b/>
          <w:sz w:val="18"/>
        </w:rPr>
        <w:t>Figure 2A . </w:t>
      </w:r>
      <w:r>
        <w:rPr>
          <w:i/>
          <w:sz w:val="18"/>
        </w:rPr>
        <w:t>CT of the orbits: A- coronal image, B- sagittal image.</w:t>
      </w:r>
      <w:r>
        <w:rPr>
          <w:i/>
          <w:sz w:val="18"/>
        </w:rPr>
        <w:t> Pathology of the extraocular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muscles with pronounced thickening of the rectus muscles and superior oblique muscle</w:t>
      </w:r>
      <w:r>
        <w:rPr>
          <w:sz w:val="18"/>
        </w:rPr>
        <w:t>.</w:t>
      </w:r>
    </w:p>
    <w:p>
      <w:pPr>
        <w:pStyle w:val="BodyText"/>
        <w:ind w:left="239"/>
        <w:rPr>
          <w:sz w:val="20"/>
        </w:rPr>
      </w:pPr>
      <w:r>
        <w:rPr>
          <w:sz w:val="20"/>
        </w:rPr>
        <w:drawing>
          <wp:inline distT="0" distB="0" distL="0" distR="0">
            <wp:extent cx="3119118" cy="1719738"/>
            <wp:effectExtent l="0" t="0" r="0" b="0"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118" cy="171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9"/>
        </w:rPr>
      </w:pPr>
    </w:p>
    <w:p>
      <w:pPr>
        <w:spacing w:line="242" w:lineRule="exact" w:before="0"/>
        <w:ind w:left="235" w:right="0" w:firstLine="0"/>
        <w:jc w:val="left"/>
        <w:rPr>
          <w:i/>
          <w:sz w:val="18"/>
        </w:rPr>
      </w:pPr>
      <w:r>
        <w:rPr>
          <w:b/>
          <w:sz w:val="18"/>
        </w:rPr>
        <w:t>Figure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2B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.</w:t>
      </w:r>
      <w:r>
        <w:rPr>
          <w:b/>
          <w:spacing w:val="9"/>
          <w:sz w:val="18"/>
        </w:rPr>
        <w:t> </w:t>
      </w:r>
      <w:r>
        <w:rPr>
          <w:i/>
          <w:sz w:val="18"/>
        </w:rPr>
        <w:t>CT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orbits: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B-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sagittal</w:t>
      </w:r>
      <w:r>
        <w:rPr>
          <w:i/>
          <w:spacing w:val="5"/>
          <w:sz w:val="18"/>
        </w:rPr>
        <w:t> </w:t>
      </w:r>
      <w:r>
        <w:rPr>
          <w:i/>
          <w:spacing w:val="-2"/>
          <w:sz w:val="18"/>
        </w:rPr>
        <w:t>image.</w:t>
      </w:r>
    </w:p>
    <w:p>
      <w:pPr>
        <w:spacing w:line="237" w:lineRule="auto" w:before="1"/>
        <w:ind w:left="235" w:right="0" w:firstLine="0"/>
        <w:jc w:val="left"/>
        <w:rPr>
          <w:sz w:val="18"/>
        </w:rPr>
      </w:pPr>
      <w:r>
        <w:rPr>
          <w:i/>
          <w:sz w:val="18"/>
        </w:rPr>
        <w:t>Pathology of the extraocular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muscles with pronounced thickening of</w:t>
      </w:r>
      <w:r>
        <w:rPr>
          <w:i/>
          <w:sz w:val="18"/>
        </w:rPr>
        <w:t> the rectus muscles and superior oblique muscle</w:t>
      </w:r>
      <w:r>
        <w:rPr>
          <w:sz w:val="18"/>
        </w:rPr>
        <w:t>.</w:t>
      </w:r>
    </w:p>
    <w:p>
      <w:pPr>
        <w:pStyle w:val="BodyText"/>
        <w:spacing w:before="11"/>
      </w:pPr>
    </w:p>
    <w:p>
      <w:pPr>
        <w:pStyle w:val="BodyText"/>
        <w:spacing w:line="237" w:lineRule="auto"/>
        <w:ind w:left="235" w:right="67"/>
        <w:jc w:val="both"/>
      </w:pPr>
      <w:r>
        <w:rPr/>
        <w:t>Also, a</w:t>
      </w:r>
      <w:r>
        <w:rPr>
          <w:spacing w:val="40"/>
        </w:rPr>
        <w:t> </w:t>
      </w:r>
      <w:r>
        <w:rPr/>
        <w:t>laboratory blood test for thyroid hormone</w:t>
      </w:r>
      <w:r>
        <w:rPr>
          <w:spacing w:val="-12"/>
        </w:rPr>
        <w:t> </w:t>
      </w:r>
      <w:r>
        <w:rPr/>
        <w:t>s (TG) was performe</w:t>
      </w:r>
      <w:r>
        <w:rPr>
          <w:spacing w:val="-12"/>
        </w:rPr>
        <w:t> </w:t>
      </w:r>
      <w:r>
        <w:rPr/>
        <w:t>d. Euthyroidism was</w:t>
      </w:r>
      <w:r>
        <w:rPr>
          <w:spacing w:val="40"/>
        </w:rPr>
        <w:t> </w:t>
      </w:r>
      <w:r>
        <w:rPr/>
        <w:t>revealed. Ultrasound of the thyroid gland didn’t</w:t>
      </w:r>
      <w:r>
        <w:rPr>
          <w:spacing w:val="40"/>
        </w:rPr>
        <w:t> </w:t>
      </w:r>
      <w:r>
        <w:rPr/>
        <w:t>detect any pathological signs.</w:t>
      </w:r>
    </w:p>
    <w:p>
      <w:pPr>
        <w:pStyle w:val="BodyText"/>
        <w:spacing w:line="237" w:lineRule="auto" w:before="19"/>
        <w:ind w:left="242" w:right="320"/>
        <w:jc w:val="both"/>
      </w:pPr>
      <w:r>
        <w:rPr/>
        <w:br w:type="column"/>
      </w:r>
      <w:r>
        <w:rPr/>
        <w:t>Taking</w:t>
      </w:r>
      <w:r>
        <w:rPr>
          <w:spacing w:val="-1"/>
        </w:rPr>
        <w:t> </w:t>
      </w:r>
      <w:r>
        <w:rPr/>
        <w:t>into account</w:t>
      </w:r>
      <w:r>
        <w:rPr>
          <w:spacing w:val="-11"/>
        </w:rPr>
        <w:t> </w:t>
      </w:r>
      <w:r>
        <w:rPr/>
        <w:t>the clinical</w:t>
      </w:r>
      <w:r>
        <w:rPr>
          <w:spacing w:val="-12"/>
        </w:rPr>
        <w:t> </w:t>
      </w:r>
      <w:r>
        <w:rPr/>
        <w:t>picture characteristic</w:t>
      </w:r>
      <w:r>
        <w:rPr>
          <w:spacing w:val="-3"/>
        </w:rPr>
        <w:t> </w:t>
      </w:r>
      <w:r>
        <w:rPr/>
        <w:t>of</w:t>
      </w:r>
      <w:r>
        <w:rPr>
          <w:spacing w:val="-12"/>
        </w:rPr>
        <w:t> </w:t>
      </w:r>
      <w:r>
        <w:rPr/>
        <w:t>GO</w:t>
      </w:r>
      <w:r>
        <w:rPr>
          <w:spacing w:val="-3"/>
        </w:rPr>
        <w:t> </w:t>
      </w:r>
      <w:r>
        <w:rPr/>
        <w:t>on</w:t>
      </w:r>
      <w:r>
        <w:rPr>
          <w:spacing w:val="-12"/>
        </w:rPr>
        <w:t> </w:t>
      </w:r>
      <w:r>
        <w:rPr/>
        <w:t>the one</w:t>
      </w:r>
      <w:r>
        <w:rPr>
          <w:spacing w:val="28"/>
        </w:rPr>
        <w:t> </w:t>
      </w:r>
      <w:r>
        <w:rPr/>
        <w:t>hand, the abse</w:t>
      </w:r>
      <w:r>
        <w:rPr>
          <w:spacing w:val="-12"/>
        </w:rPr>
        <w:t> </w:t>
      </w:r>
      <w:r>
        <w:rPr/>
        <w:t>nce of thyroid pathology and the anamne</w:t>
      </w:r>
      <w:r>
        <w:rPr>
          <w:spacing w:val="-12"/>
        </w:rPr>
        <w:t> </w:t>
      </w:r>
      <w:r>
        <w:rPr/>
        <w:t>sis data</w:t>
      </w:r>
      <w:r>
        <w:rPr>
          <w:spacing w:val="25"/>
        </w:rPr>
        <w:t> </w:t>
      </w:r>
      <w:r>
        <w:rPr/>
        <w:t>on the</w:t>
      </w:r>
      <w:r>
        <w:rPr>
          <w:spacing w:val="40"/>
        </w:rPr>
        <w:t> </w:t>
      </w:r>
      <w:r>
        <w:rPr/>
        <w:t>prese</w:t>
      </w:r>
      <w:r>
        <w:rPr>
          <w:spacing w:val="-12"/>
        </w:rPr>
        <w:t> </w:t>
      </w:r>
      <w:r>
        <w:rPr/>
        <w:t>nce</w:t>
      </w:r>
      <w:r>
        <w:rPr>
          <w:spacing w:val="40"/>
        </w:rPr>
        <w:t> </w:t>
      </w:r>
      <w:r>
        <w:rPr/>
        <w:t>of lymphoma, on the othe</w:t>
      </w:r>
      <w:r>
        <w:rPr>
          <w:spacing w:val="-12"/>
        </w:rPr>
        <w:t> </w:t>
      </w:r>
      <w:r>
        <w:rPr/>
        <w:t>r hand, it was decided to perform a diagnostic orbitotomy.</w:t>
      </w:r>
    </w:p>
    <w:p>
      <w:pPr>
        <w:pStyle w:val="BodyText"/>
        <w:spacing w:line="244" w:lineRule="auto"/>
        <w:ind w:left="242" w:right="300"/>
        <w:jc w:val="both"/>
      </w:pPr>
      <w:r>
        <w:rPr/>
        <w:t>In</w:t>
      </w:r>
      <w:r>
        <w:rPr>
          <w:spacing w:val="-12"/>
        </w:rPr>
        <w:t> </w:t>
      </w:r>
      <w:r>
        <w:rPr/>
        <w:t>the postoperative period be</w:t>
      </w:r>
      <w:r>
        <w:rPr>
          <w:spacing w:val="-12"/>
        </w:rPr>
        <w:t> </w:t>
      </w:r>
      <w:r>
        <w:rPr/>
        <w:t>fore the results of the histological examination, systemic corticosteroids were</w:t>
      </w:r>
      <w:r>
        <w:rPr>
          <w:spacing w:val="40"/>
        </w:rPr>
        <w:t> </w:t>
      </w:r>
      <w:r>
        <w:rPr/>
        <w:t>prescribed to reduce </w:t>
      </w:r>
      <w:r>
        <w:rPr>
          <w:spacing w:val="-2"/>
        </w:rPr>
        <w:t>inflammation.</w:t>
      </w:r>
    </w:p>
    <w:p>
      <w:pPr>
        <w:pStyle w:val="BodyText"/>
        <w:spacing w:line="242" w:lineRule="auto"/>
        <w:ind w:left="242" w:right="310"/>
        <w:jc w:val="both"/>
      </w:pPr>
      <w:r>
        <w:rPr/>
        <w:t>Clinical</w:t>
      </w:r>
      <w:r>
        <w:rPr>
          <w:spacing w:val="70"/>
        </w:rPr>
        <w:t> </w:t>
      </w:r>
      <w:r>
        <w:rPr/>
        <w:t>symptoms</w:t>
      </w:r>
      <w:r>
        <w:rPr>
          <w:spacing w:val="80"/>
        </w:rPr>
        <w:t> </w:t>
      </w:r>
      <w:r>
        <w:rPr/>
        <w:t>reduced</w:t>
      </w:r>
      <w:r>
        <w:rPr>
          <w:spacing w:val="72"/>
        </w:rPr>
        <w:t> </w:t>
      </w:r>
      <w:r>
        <w:rPr/>
        <w:t>significantly</w:t>
      </w:r>
      <w:r>
        <w:rPr>
          <w:spacing w:val="80"/>
        </w:rPr>
        <w:t> </w:t>
      </w:r>
      <w:r>
        <w:rPr/>
        <w:t>on</w:t>
      </w:r>
      <w:r>
        <w:rPr>
          <w:spacing w:val="79"/>
        </w:rPr>
        <w:t> </w:t>
      </w:r>
      <w:r>
        <w:rPr/>
        <w:t>the</w:t>
      </w:r>
      <w:r>
        <w:rPr>
          <w:spacing w:val="80"/>
        </w:rPr>
        <w:t> </w:t>
      </w:r>
      <w:r>
        <w:rPr/>
        <w:t>second</w:t>
      </w:r>
      <w:r>
        <w:rPr>
          <w:spacing w:val="40"/>
        </w:rPr>
        <w:t> </w:t>
      </w:r>
      <w:r>
        <w:rPr/>
        <w:t>day (e</w:t>
      </w:r>
      <w:r>
        <w:rPr>
          <w:spacing w:val="-12"/>
        </w:rPr>
        <w:t> </w:t>
      </w:r>
      <w:r>
        <w:rPr/>
        <w:t>xophthalmos, eyelid edema</w:t>
      </w:r>
      <w:r>
        <w:rPr>
          <w:spacing w:val="40"/>
        </w:rPr>
        <w:t> </w:t>
      </w:r>
      <w:r>
        <w:rPr/>
        <w:t>decrease</w:t>
      </w:r>
      <w:r>
        <w:rPr>
          <w:spacing w:val="-11"/>
        </w:rPr>
        <w:t> </w:t>
      </w:r>
      <w:r>
        <w:rPr/>
        <w:t>d). Two</w:t>
      </w:r>
      <w:r>
        <w:rPr>
          <w:spacing w:val="40"/>
        </w:rPr>
        <w:t> </w:t>
      </w:r>
      <w:r>
        <w:rPr/>
        <w:t>days afte</w:t>
      </w:r>
      <w:r>
        <w:rPr>
          <w:spacing w:val="-12"/>
        </w:rPr>
        <w:t> </w:t>
      </w:r>
      <w:r>
        <w:rPr/>
        <w:t>r the diagnostic</w:t>
      </w:r>
      <w:r>
        <w:rPr>
          <w:spacing w:val="-2"/>
        </w:rPr>
        <w:t> </w:t>
      </w:r>
      <w:r>
        <w:rPr/>
        <w:t>orbitotomy,</w:t>
      </w:r>
      <w:r>
        <w:rPr>
          <w:spacing w:val="-7"/>
        </w:rPr>
        <w:t> </w:t>
      </w:r>
      <w:r>
        <w:rPr/>
        <w:t>histological</w:t>
      </w:r>
      <w:r>
        <w:rPr>
          <w:spacing w:val="-12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detected</w:t>
      </w:r>
      <w:r>
        <w:rPr>
          <w:spacing w:val="-12"/>
        </w:rPr>
        <w:t> </w:t>
      </w:r>
      <w:r>
        <w:rPr/>
        <w:t>a</w:t>
      </w:r>
      <w:r>
        <w:rPr>
          <w:spacing w:val="12"/>
        </w:rPr>
        <w:t> </w:t>
      </w:r>
      <w:r>
        <w:rPr/>
        <w:t>relapse of non-Hodgkin's.</w:t>
      </w:r>
    </w:p>
    <w:p>
      <w:pPr>
        <w:pStyle w:val="BodyText"/>
        <w:spacing w:line="237" w:lineRule="auto"/>
        <w:ind w:left="242" w:right="295"/>
        <w:jc w:val="both"/>
      </w:pPr>
      <w:r>
        <w:rPr/>
        <w:t>The</w:t>
      </w:r>
      <w:r>
        <w:rPr>
          <w:spacing w:val="40"/>
        </w:rPr>
        <w:t> </w:t>
      </w:r>
      <w:r>
        <w:rPr/>
        <w:t>immunophe</w:t>
      </w:r>
      <w:r>
        <w:rPr>
          <w:spacing w:val="-12"/>
        </w:rPr>
        <w:t> </w:t>
      </w:r>
      <w:r>
        <w:rPr/>
        <w:t>notyping</w:t>
      </w:r>
      <w:r>
        <w:rPr>
          <w:spacing w:val="40"/>
        </w:rPr>
        <w:t> </w:t>
      </w:r>
      <w:r>
        <w:rPr/>
        <w:t>detected B-cell prolife</w:t>
      </w:r>
      <w:r>
        <w:rPr>
          <w:spacing w:val="-12"/>
        </w:rPr>
        <w:t> </w:t>
      </w:r>
      <w:r>
        <w:rPr/>
        <w:t>ration of lymphocyte</w:t>
      </w:r>
      <w:r>
        <w:rPr>
          <w:spacing w:val="-12"/>
        </w:rPr>
        <w:t> </w:t>
      </w:r>
      <w:r>
        <w:rPr/>
        <w:t>s</w:t>
      </w:r>
      <w:r>
        <w:rPr>
          <w:spacing w:val="-11"/>
        </w:rPr>
        <w:t> </w:t>
      </w:r>
      <w:r>
        <w:rPr/>
        <w:t>with</w:t>
      </w:r>
      <w:r>
        <w:rPr>
          <w:spacing w:val="-6"/>
        </w:rPr>
        <w:t> </w:t>
      </w:r>
      <w:r>
        <w:rPr/>
        <w:t>ge</w:t>
      </w:r>
      <w:r>
        <w:rPr>
          <w:spacing w:val="-12"/>
        </w:rPr>
        <w:t> </w:t>
      </w:r>
      <w:r>
        <w:rPr/>
        <w:t>notype</w:t>
      </w:r>
      <w:r>
        <w:rPr>
          <w:spacing w:val="-11"/>
        </w:rPr>
        <w:t> </w:t>
      </w:r>
      <w:r>
        <w:rPr/>
        <w:t>s</w:t>
      </w:r>
      <w:r>
        <w:rPr>
          <w:spacing w:val="14"/>
        </w:rPr>
        <w:t> </w:t>
      </w:r>
      <w:r>
        <w:rPr/>
        <w:t>CD3+, CD20+, bcl2+, bcl6- (Fig. 3 A, B, C, D).</w:t>
      </w: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3896359</wp:posOffset>
            </wp:positionH>
            <wp:positionV relativeFrom="paragraph">
              <wp:posOffset>154895</wp:posOffset>
            </wp:positionV>
            <wp:extent cx="2828724" cy="1449324"/>
            <wp:effectExtent l="0" t="0" r="0" b="0"/>
            <wp:wrapTopAndBottom/>
            <wp:docPr id="1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724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7" w:lineRule="auto"/>
        <w:ind w:left="242" w:right="392"/>
      </w:pPr>
      <w:r>
        <w:rPr>
          <w:b/>
        </w:rPr>
        <w:t>Figure 3A, B, C, D</w:t>
      </w:r>
      <w:r>
        <w:rPr/>
        <w:t>. Data of immunohistoche</w:t>
      </w:r>
      <w:r>
        <w:rPr>
          <w:spacing w:val="-24"/>
        </w:rPr>
        <w:t> </w:t>
      </w:r>
      <w:r>
        <w:rPr/>
        <w:t>mical</w:t>
      </w:r>
      <w:r>
        <w:rPr>
          <w:spacing w:val="-1"/>
        </w:rPr>
        <w:t> </w:t>
      </w:r>
      <w:r>
        <w:rPr/>
        <w:t>examination. А- CD20+, В- CD3+, С- bcl2+, D- bcl6-.</w:t>
      </w:r>
    </w:p>
    <w:p>
      <w:pPr>
        <w:pStyle w:val="BodyText"/>
        <w:spacing w:before="1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3896359</wp:posOffset>
            </wp:positionH>
            <wp:positionV relativeFrom="paragraph">
              <wp:posOffset>160638</wp:posOffset>
            </wp:positionV>
            <wp:extent cx="2803880" cy="1440180"/>
            <wp:effectExtent l="0" t="0" r="0" b="0"/>
            <wp:wrapTopAndBottom/>
            <wp:docPr id="1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8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"/>
        <w:ind w:left="242" w:right="0" w:firstLine="0"/>
        <w:jc w:val="left"/>
        <w:rPr>
          <w:sz w:val="18"/>
        </w:rPr>
      </w:pPr>
      <w:r>
        <w:rPr>
          <w:b/>
          <w:sz w:val="18"/>
        </w:rPr>
        <w:t>Figure</w:t>
      </w:r>
      <w:r>
        <w:rPr>
          <w:b/>
          <w:spacing w:val="-8"/>
          <w:sz w:val="18"/>
        </w:rPr>
        <w:t> </w:t>
      </w:r>
      <w:r>
        <w:rPr>
          <w:b/>
          <w:spacing w:val="-5"/>
          <w:sz w:val="18"/>
        </w:rPr>
        <w:t>3B</w:t>
      </w:r>
      <w:r>
        <w:rPr>
          <w:spacing w:val="-5"/>
          <w:sz w:val="18"/>
        </w:rPr>
        <w:t>.</w:t>
      </w:r>
    </w:p>
    <w:p>
      <w:pPr>
        <w:pStyle w:val="BodyText"/>
        <w:ind w:left="236"/>
        <w:rPr>
          <w:sz w:val="20"/>
        </w:rPr>
      </w:pPr>
      <w:r>
        <w:rPr>
          <w:sz w:val="20"/>
        </w:rPr>
        <w:drawing>
          <wp:inline distT="0" distB="0" distL="0" distR="0">
            <wp:extent cx="2803880" cy="1440180"/>
            <wp:effectExtent l="0" t="0" r="0" b="0"/>
            <wp:docPr id="2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8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"/>
        <w:ind w:left="242" w:right="0" w:firstLine="0"/>
        <w:jc w:val="left"/>
        <w:rPr>
          <w:sz w:val="18"/>
        </w:rPr>
      </w:pPr>
      <w:r>
        <w:rPr>
          <w:b/>
          <w:sz w:val="18"/>
        </w:rPr>
        <w:t>Figure</w:t>
      </w:r>
      <w:r>
        <w:rPr>
          <w:b/>
          <w:spacing w:val="-8"/>
          <w:sz w:val="18"/>
        </w:rPr>
        <w:t> </w:t>
      </w:r>
      <w:r>
        <w:rPr>
          <w:b/>
          <w:spacing w:val="-5"/>
          <w:sz w:val="18"/>
        </w:rPr>
        <w:t>3C</w:t>
      </w:r>
      <w:r>
        <w:rPr>
          <w:spacing w:val="-5"/>
          <w:sz w:val="18"/>
        </w:rPr>
        <w:t>.</w:t>
      </w:r>
    </w:p>
    <w:p>
      <w:pPr>
        <w:pStyle w:val="BodyText"/>
        <w:ind w:left="236"/>
        <w:rPr>
          <w:sz w:val="20"/>
        </w:rPr>
      </w:pPr>
      <w:r>
        <w:rPr>
          <w:sz w:val="20"/>
        </w:rPr>
        <w:drawing>
          <wp:inline distT="0" distB="0" distL="0" distR="0">
            <wp:extent cx="2809000" cy="1440180"/>
            <wp:effectExtent l="0" t="0" r="0" b="0"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242" w:right="0" w:firstLine="0"/>
        <w:jc w:val="left"/>
        <w:rPr>
          <w:sz w:val="18"/>
        </w:rPr>
      </w:pPr>
      <w:r>
        <w:rPr>
          <w:b/>
          <w:sz w:val="18"/>
        </w:rPr>
        <w:t>Figure</w:t>
      </w:r>
      <w:r>
        <w:rPr>
          <w:b/>
          <w:spacing w:val="-8"/>
          <w:sz w:val="18"/>
        </w:rPr>
        <w:t> </w:t>
      </w:r>
      <w:r>
        <w:rPr>
          <w:b/>
          <w:spacing w:val="-5"/>
          <w:sz w:val="18"/>
        </w:rPr>
        <w:t>3D</w:t>
      </w:r>
      <w:r>
        <w:rPr>
          <w:spacing w:val="-5"/>
          <w:sz w:val="18"/>
        </w:rPr>
        <w:t>.</w:t>
      </w:r>
    </w:p>
    <w:p>
      <w:pPr>
        <w:spacing w:after="0"/>
        <w:jc w:val="left"/>
        <w:rPr>
          <w:sz w:val="18"/>
        </w:rPr>
        <w:sectPr>
          <w:footerReference w:type="default" r:id="rId9"/>
          <w:pgSz w:w="12240" w:h="15840"/>
          <w:pgMar w:footer="217" w:header="0" w:top="1040" w:bottom="400" w:left="500" w:right="500"/>
          <w:pgNumType w:start="2"/>
          <w:cols w:num="2" w:equalWidth="0">
            <w:col w:w="5339" w:space="61"/>
            <w:col w:w="5840"/>
          </w:cols>
        </w:sectPr>
      </w:pPr>
    </w:p>
    <w:p>
      <w:pPr>
        <w:pStyle w:val="BodyText"/>
        <w:spacing w:line="237" w:lineRule="auto" w:before="19"/>
        <w:ind w:left="235" w:right="45"/>
        <w:jc w:val="both"/>
      </w:pPr>
      <w:r>
        <w:rPr>
          <w:w w:val="95"/>
        </w:rPr>
        <w:t>Histological and immunohistoche mical studies</w:t>
      </w:r>
      <w:r>
        <w:rPr>
          <w:spacing w:val="40"/>
        </w:rPr>
        <w:t> </w:t>
      </w:r>
      <w:r>
        <w:rPr>
          <w:w w:val="95"/>
        </w:rPr>
        <w:t>revealed MALT </w:t>
      </w:r>
      <w:r>
        <w:rPr/>
        <w:t>lymphoma. The</w:t>
      </w:r>
      <w:r>
        <w:rPr>
          <w:spacing w:val="40"/>
        </w:rPr>
        <w:t> </w:t>
      </w:r>
      <w:r>
        <w:rPr/>
        <w:t>patie</w:t>
      </w:r>
      <w:r>
        <w:rPr>
          <w:spacing w:val="-17"/>
        </w:rPr>
        <w:t> </w:t>
      </w:r>
      <w:r>
        <w:rPr/>
        <w:t>nt was examine</w:t>
      </w:r>
      <w:r>
        <w:rPr>
          <w:spacing w:val="-17"/>
        </w:rPr>
        <w:t> </w:t>
      </w:r>
      <w:r>
        <w:rPr/>
        <w:t>d by a he</w:t>
      </w:r>
      <w:r>
        <w:rPr>
          <w:spacing w:val="-17"/>
        </w:rPr>
        <w:t> </w:t>
      </w:r>
      <w:r>
        <w:rPr/>
        <w:t>matologist.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235" w:right="42"/>
        <w:jc w:val="both"/>
      </w:pPr>
      <w:r>
        <w:rPr/>
        <w:t>The</w:t>
      </w:r>
      <w:r>
        <w:rPr>
          <w:spacing w:val="40"/>
        </w:rPr>
        <w:t> </w:t>
      </w:r>
      <w:r>
        <w:rPr/>
        <w:t>diagnosis</w:t>
      </w:r>
      <w:r>
        <w:rPr>
          <w:spacing w:val="40"/>
        </w:rPr>
        <w:t> </w:t>
      </w:r>
      <w:r>
        <w:rPr/>
        <w:t>of MALT lymphoma</w:t>
      </w:r>
      <w:r>
        <w:rPr>
          <w:spacing w:val="40"/>
        </w:rPr>
        <w:t> </w:t>
      </w:r>
      <w:r>
        <w:rPr/>
        <w:t>IV grade with involving the bone marrow,</w:t>
      </w:r>
      <w:r>
        <w:rPr>
          <w:spacing w:val="-4"/>
        </w:rPr>
        <w:t> </w:t>
      </w:r>
      <w:r>
        <w:rPr/>
        <w:t>splee</w:t>
      </w:r>
      <w:r>
        <w:rPr>
          <w:spacing w:val="-12"/>
        </w:rPr>
        <w:t> </w:t>
      </w:r>
      <w:r>
        <w:rPr/>
        <w:t>n,</w:t>
      </w:r>
      <w:r>
        <w:rPr>
          <w:spacing w:val="-3"/>
        </w:rPr>
        <w:t> </w:t>
      </w:r>
      <w:r>
        <w:rPr/>
        <w:t>orbits, intrathoracic, abdominal and retroperitoneal</w:t>
      </w:r>
      <w:r>
        <w:rPr>
          <w:spacing w:val="-12"/>
        </w:rPr>
        <w:t> </w:t>
      </w:r>
      <w:r>
        <w:rPr/>
        <w:t>lymph</w:t>
      </w:r>
      <w:r>
        <w:rPr>
          <w:spacing w:val="-11"/>
        </w:rPr>
        <w:t> </w:t>
      </w:r>
      <w:r>
        <w:rPr/>
        <w:t>node</w:t>
      </w:r>
      <w:r>
        <w:rPr>
          <w:spacing w:val="-11"/>
        </w:rPr>
        <w:t> </w:t>
      </w:r>
      <w:r>
        <w:rPr/>
        <w:t>s</w:t>
      </w:r>
      <w:r>
        <w:rPr>
          <w:spacing w:val="-11"/>
        </w:rPr>
        <w:t> </w:t>
      </w:r>
      <w:r>
        <w:rPr/>
        <w:t>was</w:t>
      </w:r>
      <w:r>
        <w:rPr>
          <w:spacing w:val="18"/>
        </w:rPr>
        <w:t> </w:t>
      </w:r>
      <w:r>
        <w:rPr/>
        <w:t>establishe</w:t>
      </w:r>
      <w:r>
        <w:rPr>
          <w:spacing w:val="-12"/>
        </w:rPr>
        <w:t> </w:t>
      </w:r>
      <w:r>
        <w:rPr/>
        <w:t>d.</w:t>
      </w:r>
      <w:r>
        <w:rPr>
          <w:spacing w:val="13"/>
        </w:rPr>
        <w:t> </w:t>
      </w:r>
      <w:r>
        <w:rPr/>
        <w:t>Treatme</w:t>
      </w:r>
      <w:r>
        <w:rPr>
          <w:spacing w:val="-12"/>
        </w:rPr>
        <w:t> </w:t>
      </w:r>
      <w:r>
        <w:rPr/>
        <w:t>nt</w:t>
      </w:r>
      <w:r>
        <w:rPr>
          <w:spacing w:val="14"/>
        </w:rPr>
        <w:t> </w:t>
      </w:r>
      <w:r>
        <w:rPr/>
        <w:t>with </w:t>
      </w:r>
      <w:r>
        <w:rPr>
          <w:w w:val="95"/>
        </w:rPr>
        <w:t>be</w:t>
      </w:r>
      <w:r>
        <w:rPr>
          <w:spacing w:val="-9"/>
          <w:w w:val="95"/>
        </w:rPr>
        <w:t> </w:t>
      </w:r>
      <w:r>
        <w:rPr>
          <w:w w:val="95"/>
        </w:rPr>
        <w:t>ndamustine</w:t>
      </w:r>
      <w:r>
        <w:rPr>
          <w:spacing w:val="-8"/>
          <w:w w:val="95"/>
        </w:rPr>
        <w:t> </w:t>
      </w:r>
      <w:r>
        <w:rPr>
          <w:w w:val="95"/>
        </w:rPr>
        <w:t>was</w:t>
      </w:r>
      <w:r>
        <w:rPr>
          <w:spacing w:val="24"/>
        </w:rPr>
        <w:t> </w:t>
      </w:r>
      <w:r>
        <w:rPr>
          <w:w w:val="95"/>
        </w:rPr>
        <w:t>carried</w:t>
      </w:r>
      <w:r>
        <w:rPr>
          <w:spacing w:val="-3"/>
          <w:w w:val="95"/>
        </w:rPr>
        <w:t> </w:t>
      </w:r>
      <w:r>
        <w:rPr>
          <w:w w:val="95"/>
        </w:rPr>
        <w:t>out. One</w:t>
      </w:r>
      <w:r>
        <w:rPr>
          <w:spacing w:val="32"/>
        </w:rPr>
        <w:t> </w:t>
      </w:r>
      <w:r>
        <w:rPr>
          <w:w w:val="95"/>
        </w:rPr>
        <w:t>ye</w:t>
      </w:r>
      <w:r>
        <w:rPr>
          <w:spacing w:val="-9"/>
          <w:w w:val="95"/>
        </w:rPr>
        <w:t> </w:t>
      </w:r>
      <w:r>
        <w:rPr>
          <w:w w:val="95"/>
        </w:rPr>
        <w:t>ar</w:t>
      </w:r>
      <w:r>
        <w:rPr>
          <w:spacing w:val="-9"/>
          <w:w w:val="95"/>
        </w:rPr>
        <w:t> </w:t>
      </w:r>
      <w:r>
        <w:rPr>
          <w:w w:val="95"/>
        </w:rPr>
        <w:t>follow-up</w:t>
      </w:r>
      <w:r>
        <w:rPr/>
        <w:t> </w:t>
      </w:r>
      <w:r>
        <w:rPr>
          <w:w w:val="95"/>
        </w:rPr>
        <w:t>patie</w:t>
      </w:r>
      <w:r>
        <w:rPr>
          <w:spacing w:val="-9"/>
          <w:w w:val="95"/>
        </w:rPr>
        <w:t> </w:t>
      </w:r>
      <w:r>
        <w:rPr>
          <w:w w:val="95"/>
        </w:rPr>
        <w:t>nt is</w:t>
      </w:r>
      <w:r>
        <w:rPr>
          <w:spacing w:val="40"/>
        </w:rPr>
        <w:t> </w:t>
      </w:r>
      <w:r>
        <w:rPr>
          <w:w w:val="95"/>
        </w:rPr>
        <w:t>in </w:t>
      </w:r>
      <w:r>
        <w:rPr/>
        <w:t>clinical remission now (Fig. 4).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469265</wp:posOffset>
            </wp:positionH>
            <wp:positionV relativeFrom="paragraph">
              <wp:posOffset>166759</wp:posOffset>
            </wp:positionV>
            <wp:extent cx="3208291" cy="1271016"/>
            <wp:effectExtent l="0" t="0" r="0" b="0"/>
            <wp:wrapTopAndBottom/>
            <wp:docPr id="2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291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3"/>
        </w:rPr>
      </w:pPr>
    </w:p>
    <w:p>
      <w:pPr>
        <w:pStyle w:val="Heading1"/>
        <w:ind w:left="521"/>
      </w:pPr>
      <w:r>
        <w:rPr>
          <w:color w:val="007434"/>
          <w:spacing w:val="-2"/>
        </w:rPr>
        <w:t>Discussion</w:t>
      </w:r>
    </w:p>
    <w:p>
      <w:pPr>
        <w:pStyle w:val="BodyText"/>
        <w:spacing w:before="54"/>
        <w:ind w:left="235" w:right="317"/>
        <w:jc w:val="both"/>
      </w:pPr>
      <w:r>
        <w:rPr/>
        <w:t>GO</w:t>
      </w:r>
      <w:r>
        <w:rPr>
          <w:spacing w:val="39"/>
        </w:rPr>
        <w:t> </w:t>
      </w:r>
      <w:r>
        <w:rPr/>
        <w:t>develops afte</w:t>
      </w:r>
      <w:r>
        <w:rPr>
          <w:spacing w:val="-12"/>
        </w:rPr>
        <w:t> </w:t>
      </w:r>
      <w:r>
        <w:rPr/>
        <w:t>r thyroid disease and is associated with hype</w:t>
      </w:r>
      <w:r>
        <w:rPr>
          <w:spacing w:val="-12"/>
        </w:rPr>
        <w:t> </w:t>
      </w:r>
      <w:r>
        <w:rPr/>
        <w:t>rthyroidism</w:t>
      </w:r>
      <w:r>
        <w:rPr>
          <w:spacing w:val="-1"/>
        </w:rPr>
        <w:t> </w:t>
      </w:r>
      <w:r>
        <w:rPr/>
        <w:t>or,</w:t>
      </w:r>
      <w:r>
        <w:rPr>
          <w:spacing w:val="-2"/>
        </w:rPr>
        <w:t> </w:t>
      </w:r>
      <w:r>
        <w:rPr/>
        <w:t>less</w:t>
      </w:r>
      <w:r>
        <w:rPr>
          <w:spacing w:val="-5"/>
        </w:rPr>
        <w:t> </w:t>
      </w:r>
      <w:r>
        <w:rPr/>
        <w:t>often,</w:t>
      </w:r>
      <w:r>
        <w:rPr>
          <w:spacing w:val="-2"/>
        </w:rPr>
        <w:t> </w:t>
      </w:r>
      <w:r>
        <w:rPr/>
        <w:t>hypothyroidism. GO</w:t>
      </w:r>
      <w:r>
        <w:rPr>
          <w:spacing w:val="31"/>
        </w:rPr>
        <w:t> </w:t>
      </w:r>
      <w:r>
        <w:rPr/>
        <w:t>rarely develops without</w:t>
      </w:r>
      <w:r>
        <w:rPr>
          <w:spacing w:val="-4"/>
        </w:rPr>
        <w:t> </w:t>
      </w:r>
      <w:r>
        <w:rPr/>
        <w:t>sings of</w:t>
      </w:r>
      <w:r>
        <w:rPr>
          <w:spacing w:val="-6"/>
        </w:rPr>
        <w:t> </w:t>
      </w:r>
      <w:r>
        <w:rPr/>
        <w:t>thyroid gland damage</w:t>
      </w:r>
      <w:r>
        <w:rPr>
          <w:spacing w:val="38"/>
        </w:rPr>
        <w:t> </w:t>
      </w:r>
      <w:r>
        <w:rPr/>
        <w:t>or be</w:t>
      </w:r>
      <w:r>
        <w:rPr>
          <w:spacing w:val="-12"/>
        </w:rPr>
        <w:t> </w:t>
      </w:r>
      <w:r>
        <w:rPr/>
        <w:t>fore the clinical manife</w:t>
      </w:r>
      <w:r>
        <w:rPr>
          <w:spacing w:val="-12"/>
        </w:rPr>
        <w:t> </w:t>
      </w:r>
      <w:r>
        <w:rPr/>
        <w:t>station of thyroid disease [1-5]. A symmetrical le</w:t>
      </w:r>
      <w:r>
        <w:rPr>
          <w:spacing w:val="-12"/>
        </w:rPr>
        <w:t> </w:t>
      </w:r>
      <w:r>
        <w:rPr/>
        <w:t>sion of both orbits is observed with GO, characterized</w:t>
      </w:r>
      <w:r>
        <w:rPr>
          <w:spacing w:val="-4"/>
        </w:rPr>
        <w:t> </w:t>
      </w:r>
      <w:r>
        <w:rPr/>
        <w:t>by bilateral</w:t>
      </w:r>
      <w:r>
        <w:rPr>
          <w:spacing w:val="-9"/>
        </w:rPr>
        <w:t> </w:t>
      </w:r>
      <w:r>
        <w:rPr/>
        <w:t>exophthalmos, non-inflammatory eyelid edema, che</w:t>
      </w:r>
      <w:r>
        <w:rPr>
          <w:spacing w:val="-12"/>
        </w:rPr>
        <w:t> </w:t>
      </w:r>
      <w:r>
        <w:rPr/>
        <w:t>mosis, and limitation of eye</w:t>
      </w:r>
      <w:r>
        <w:rPr>
          <w:spacing w:val="40"/>
        </w:rPr>
        <w:t> </w:t>
      </w:r>
      <w:r>
        <w:rPr/>
        <w:t>mobility.</w:t>
      </w:r>
    </w:p>
    <w:p>
      <w:pPr>
        <w:pStyle w:val="BodyText"/>
        <w:spacing w:before="42"/>
        <w:ind w:left="235" w:right="327"/>
        <w:jc w:val="both"/>
      </w:pPr>
      <w:r>
        <w:rPr/>
        <w:t>In </w:t>
      </w:r>
      <w:r>
        <w:rPr>
          <w:spacing w:val="10"/>
        </w:rPr>
        <w:t>cases</w:t>
      </w:r>
      <w:r>
        <w:rPr>
          <w:spacing w:val="10"/>
        </w:rPr>
        <w:t> </w:t>
      </w:r>
      <w:r>
        <w:rPr/>
        <w:t>of unilate</w:t>
      </w:r>
      <w:r>
        <w:rPr>
          <w:spacing w:val="-12"/>
        </w:rPr>
        <w:t> </w:t>
      </w:r>
      <w:r>
        <w:rPr/>
        <w:t>ral exophthalmos</w:t>
      </w:r>
      <w:r>
        <w:rPr>
          <w:spacing w:val="39"/>
        </w:rPr>
        <w:t> </w:t>
      </w:r>
      <w:r>
        <w:rPr/>
        <w:t>and without signs of thyroid</w:t>
      </w:r>
      <w:r>
        <w:rPr>
          <w:spacing w:val="-2"/>
        </w:rPr>
        <w:t> </w:t>
      </w:r>
      <w:r>
        <w:rPr/>
        <w:t>damage,</w:t>
      </w:r>
      <w:r>
        <w:rPr>
          <w:spacing w:val="-12"/>
        </w:rPr>
        <w:t> </w:t>
      </w:r>
      <w:r>
        <w:rPr/>
        <w:t>the diagnosis of GO is particular difficult. So, C. Daumerie et al. (2008) retrospectively analyze</w:t>
      </w:r>
      <w:r>
        <w:rPr>
          <w:spacing w:val="-12"/>
        </w:rPr>
        <w:t> </w:t>
      </w:r>
      <w:r>
        <w:rPr/>
        <w:t>d a cohort</w:t>
      </w:r>
      <w:r>
        <w:rPr>
          <w:spacing w:val="-3"/>
        </w:rPr>
        <w:t> </w:t>
      </w:r>
      <w:r>
        <w:rPr/>
        <w:t>of 200 patie</w:t>
      </w:r>
      <w:r>
        <w:rPr>
          <w:spacing w:val="-12"/>
        </w:rPr>
        <w:t> </w:t>
      </w:r>
      <w:r>
        <w:rPr/>
        <w:t>nts</w:t>
      </w:r>
      <w:r>
        <w:rPr>
          <w:spacing w:val="40"/>
        </w:rPr>
        <w:t> </w:t>
      </w:r>
      <w:r>
        <w:rPr/>
        <w:t>with GO and only 9 patie</w:t>
      </w:r>
      <w:r>
        <w:rPr>
          <w:spacing w:val="-12"/>
        </w:rPr>
        <w:t> </w:t>
      </w:r>
      <w:r>
        <w:rPr/>
        <w:t>nts with euthyroidism</w:t>
      </w:r>
      <w:r>
        <w:rPr>
          <w:spacing w:val="-4"/>
        </w:rPr>
        <w:t> </w:t>
      </w:r>
      <w:r>
        <w:rPr/>
        <w:t>were</w:t>
      </w:r>
      <w:r>
        <w:rPr>
          <w:spacing w:val="10"/>
        </w:rPr>
        <w:t> </w:t>
      </w:r>
      <w:r>
        <w:rPr/>
        <w:t>noted</w:t>
      </w:r>
      <w:r>
        <w:rPr>
          <w:spacing w:val="-17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unilate</w:t>
      </w:r>
      <w:r>
        <w:rPr>
          <w:spacing w:val="-25"/>
        </w:rPr>
        <w:t> </w:t>
      </w:r>
      <w:r>
        <w:rPr/>
        <w:t>ral</w:t>
      </w:r>
      <w:r>
        <w:rPr>
          <w:spacing w:val="-2"/>
        </w:rPr>
        <w:t> </w:t>
      </w:r>
      <w:r>
        <w:rPr/>
        <w:t>orbit</w:t>
      </w:r>
      <w:r>
        <w:rPr>
          <w:spacing w:val="7"/>
        </w:rPr>
        <w:t> </w:t>
      </w:r>
      <w:r>
        <w:rPr/>
        <w:t>lesions</w:t>
      </w:r>
      <w:r>
        <w:rPr>
          <w:spacing w:val="22"/>
        </w:rPr>
        <w:t> </w:t>
      </w:r>
      <w:r>
        <w:rPr>
          <w:spacing w:val="-4"/>
        </w:rPr>
        <w:t>[6].</w:t>
      </w:r>
    </w:p>
    <w:p>
      <w:pPr>
        <w:pStyle w:val="BodyText"/>
        <w:spacing w:line="244" w:lineRule="auto" w:before="47"/>
        <w:ind w:left="235" w:right="332"/>
        <w:jc w:val="both"/>
      </w:pP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40"/>
        </w:rPr>
        <w:t> </w:t>
      </w:r>
      <w:r>
        <w:rPr/>
        <w:t>diseases</w:t>
      </w:r>
      <w:r>
        <w:rPr>
          <w:spacing w:val="40"/>
        </w:rPr>
        <w:t> </w:t>
      </w:r>
      <w:r>
        <w:rPr/>
        <w:t>which GO has</w:t>
      </w:r>
      <w:r>
        <w:rPr>
          <w:spacing w:val="40"/>
        </w:rPr>
        <w:t> </w:t>
      </w:r>
      <w:r>
        <w:rPr/>
        <w:t>to be diffe</w:t>
      </w:r>
      <w:r>
        <w:rPr>
          <w:spacing w:val="-12"/>
        </w:rPr>
        <w:t> </w:t>
      </w:r>
      <w:r>
        <w:rPr/>
        <w:t>re</w:t>
      </w:r>
      <w:r>
        <w:rPr>
          <w:spacing w:val="-11"/>
        </w:rPr>
        <w:t> </w:t>
      </w:r>
      <w:r>
        <w:rPr/>
        <w:t>ntiate</w:t>
      </w:r>
      <w:r>
        <w:rPr>
          <w:spacing w:val="-11"/>
        </w:rPr>
        <w:t> </w:t>
      </w:r>
      <w:r>
        <w:rPr/>
        <w:t>d with, non-Hodgkin's lymphoma</w:t>
      </w:r>
      <w:r>
        <w:rPr>
          <w:spacing w:val="-2"/>
        </w:rPr>
        <w:t> </w:t>
      </w:r>
      <w:r>
        <w:rPr/>
        <w:t>of</w:t>
      </w:r>
      <w:r>
        <w:rPr>
          <w:spacing w:val="-12"/>
        </w:rPr>
        <w:t> </w:t>
      </w:r>
      <w:r>
        <w:rPr/>
        <w:t>the orbit is of</w:t>
      </w:r>
      <w:r>
        <w:rPr>
          <w:spacing w:val="-1"/>
        </w:rPr>
        <w:t> </w:t>
      </w:r>
      <w:r>
        <w:rPr/>
        <w:t>particular inte</w:t>
      </w:r>
      <w:r>
        <w:rPr>
          <w:spacing w:val="-27"/>
        </w:rPr>
        <w:t> </w:t>
      </w:r>
      <w:r>
        <w:rPr/>
        <w:t>rest.</w:t>
      </w:r>
    </w:p>
    <w:p>
      <w:pPr>
        <w:pStyle w:val="BodyText"/>
        <w:spacing w:line="242" w:lineRule="auto" w:before="38"/>
        <w:ind w:left="235" w:right="336"/>
        <w:jc w:val="both"/>
      </w:pPr>
      <w:r>
        <w:rPr/>
        <w:t>In our patie</w:t>
      </w:r>
      <w:r>
        <w:rPr>
          <w:spacing w:val="-12"/>
        </w:rPr>
        <w:t> </w:t>
      </w:r>
      <w:r>
        <w:rPr/>
        <w:t>nt, many signs</w:t>
      </w:r>
      <w:r>
        <w:rPr>
          <w:spacing w:val="40"/>
        </w:rPr>
        <w:t> </w:t>
      </w:r>
      <w:r>
        <w:rPr/>
        <w:t>pointe</w:t>
      </w:r>
      <w:r>
        <w:rPr>
          <w:spacing w:val="-12"/>
        </w:rPr>
        <w:t> </w:t>
      </w:r>
      <w:r>
        <w:rPr/>
        <w:t>d to GO: complaints, positive</w:t>
      </w:r>
      <w:r>
        <w:rPr>
          <w:spacing w:val="2"/>
        </w:rPr>
        <w:t> </w:t>
      </w:r>
      <w:r>
        <w:rPr/>
        <w:t>symptoms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Koche</w:t>
      </w:r>
      <w:r>
        <w:rPr>
          <w:spacing w:val="-12"/>
        </w:rPr>
        <w:t> </w:t>
      </w:r>
      <w:r>
        <w:rPr/>
        <w:t>r,</w:t>
      </w:r>
      <w:r>
        <w:rPr>
          <w:spacing w:val="-8"/>
        </w:rPr>
        <w:t> </w:t>
      </w:r>
      <w:r>
        <w:rPr/>
        <w:t>Graefe,</w:t>
      </w:r>
      <w:r>
        <w:rPr>
          <w:spacing w:val="-8"/>
        </w:rPr>
        <w:t> </w:t>
      </w:r>
      <w:r>
        <w:rPr/>
        <w:t>Krause,</w:t>
      </w:r>
      <w:r>
        <w:rPr>
          <w:spacing w:val="-8"/>
        </w:rPr>
        <w:t> </w:t>
      </w:r>
      <w:r>
        <w:rPr/>
        <w:t>Möbius,</w:t>
      </w:r>
      <w:r>
        <w:rPr>
          <w:spacing w:val="-8"/>
        </w:rPr>
        <w:t> </w:t>
      </w:r>
      <w:r>
        <w:rPr/>
        <w:t>data of orbits</w:t>
      </w:r>
      <w:r>
        <w:rPr>
          <w:spacing w:val="40"/>
        </w:rPr>
        <w:t> </w:t>
      </w:r>
      <w:r>
        <w:rPr/>
        <w:t>CT. Also, the</w:t>
      </w:r>
      <w:r>
        <w:rPr>
          <w:spacing w:val="40"/>
        </w:rPr>
        <w:t> </w:t>
      </w:r>
      <w:r>
        <w:rPr/>
        <w:t>patie</w:t>
      </w:r>
      <w:r>
        <w:rPr>
          <w:spacing w:val="-12"/>
        </w:rPr>
        <w:t> </w:t>
      </w:r>
      <w:r>
        <w:rPr/>
        <w:t>nt is a he</w:t>
      </w:r>
      <w:r>
        <w:rPr>
          <w:spacing w:val="-12"/>
        </w:rPr>
        <w:t> </w:t>
      </w:r>
      <w:r>
        <w:rPr/>
        <w:t>avy smoker for 40 years (main risk factor).</w:t>
      </w:r>
    </w:p>
    <w:p>
      <w:pPr>
        <w:pStyle w:val="BodyText"/>
        <w:spacing w:before="40"/>
        <w:ind w:left="235" w:right="318"/>
        <w:jc w:val="both"/>
      </w:pPr>
      <w:r>
        <w:rPr/>
        <w:t>Patie</w:t>
      </w:r>
      <w:r>
        <w:rPr>
          <w:spacing w:val="-12"/>
        </w:rPr>
        <w:t> </w:t>
      </w:r>
      <w:r>
        <w:rPr/>
        <w:t>nts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60</w:t>
      </w:r>
      <w:r>
        <w:rPr>
          <w:spacing w:val="40"/>
        </w:rPr>
        <w:t> </w:t>
      </w:r>
      <w:r>
        <w:rPr/>
        <w:t>years</w:t>
      </w:r>
      <w:r>
        <w:rPr>
          <w:spacing w:val="40"/>
        </w:rPr>
        <w:t> </w:t>
      </w:r>
      <w:r>
        <w:rPr/>
        <w:t>old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predominate</w:t>
      </w:r>
      <w:r>
        <w:rPr>
          <w:spacing w:val="40"/>
        </w:rPr>
        <w:t> </w:t>
      </w:r>
      <w:r>
        <w:rPr/>
        <w:t>among patie</w:t>
      </w:r>
      <w:r>
        <w:rPr>
          <w:spacing w:val="-12"/>
        </w:rPr>
        <w:t> </w:t>
      </w:r>
      <w:r>
        <w:rPr/>
        <w:t>nts with GO. GO can occur with euthyroidism. However, the patie</w:t>
      </w:r>
      <w:r>
        <w:rPr>
          <w:spacing w:val="-12"/>
        </w:rPr>
        <w:t> </w:t>
      </w:r>
      <w:r>
        <w:rPr/>
        <w:t>nt's history was alarming - B-cell lymphoma</w:t>
      </w:r>
      <w:r>
        <w:rPr>
          <w:spacing w:val="40"/>
        </w:rPr>
        <w:t> </w:t>
      </w:r>
      <w:r>
        <w:rPr/>
        <w:t>of splee</w:t>
      </w:r>
      <w:r>
        <w:rPr>
          <w:spacing w:val="-12"/>
        </w:rPr>
        <w:t> </w:t>
      </w:r>
      <w:r>
        <w:rPr/>
        <w:t>n, normal ultrasound resulted of the thyroid gland. In this</w:t>
      </w:r>
      <w:r>
        <w:rPr>
          <w:spacing w:val="40"/>
        </w:rPr>
        <w:t> </w:t>
      </w:r>
      <w:r>
        <w:rPr/>
        <w:t>regard, it was decided to perform a diagnostic orbitotomy.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1"/>
        <w:ind w:left="460"/>
      </w:pPr>
      <w:r>
        <w:rPr>
          <w:color w:val="00682C"/>
          <w:spacing w:val="-2"/>
        </w:rPr>
        <w:t>Conclusion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66"/>
        <w:ind w:left="116" w:right="337" w:firstLine="90"/>
        <w:jc w:val="both"/>
      </w:pPr>
      <w:r>
        <w:rPr/>
        <w:t>Bilateral</w:t>
      </w:r>
      <w:r>
        <w:rPr>
          <w:spacing w:val="-12"/>
        </w:rPr>
        <w:t> </w:t>
      </w:r>
      <w:r>
        <w:rPr/>
        <w:t>non-Hodgkin lymphoma of</w:t>
      </w:r>
      <w:r>
        <w:rPr>
          <w:spacing w:val="-10"/>
        </w:rPr>
        <w:t> </w:t>
      </w:r>
      <w:r>
        <w:rPr/>
        <w:t>the</w:t>
      </w:r>
      <w:r>
        <w:rPr>
          <w:spacing w:val="29"/>
        </w:rPr>
        <w:t> </w:t>
      </w:r>
      <w:r>
        <w:rPr/>
        <w:t>orbits is rare, may prete</w:t>
      </w:r>
      <w:r>
        <w:rPr>
          <w:spacing w:val="-12"/>
        </w:rPr>
        <w:t> </w:t>
      </w:r>
      <w:r>
        <w:rPr/>
        <w:t>nd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GO</w:t>
      </w:r>
      <w:r>
        <w:rPr>
          <w:spacing w:val="-2"/>
        </w:rPr>
        <w:t> </w:t>
      </w:r>
      <w:r>
        <w:rPr/>
        <w:t>and</w:t>
      </w:r>
      <w:r>
        <w:rPr>
          <w:spacing w:val="-12"/>
        </w:rPr>
        <w:t> </w:t>
      </w:r>
      <w:r>
        <w:rPr/>
        <w:t>be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cause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inade</w:t>
      </w:r>
      <w:r>
        <w:rPr>
          <w:spacing w:val="-12"/>
        </w:rPr>
        <w:t> </w:t>
      </w:r>
      <w:r>
        <w:rPr/>
        <w:t>quate</w:t>
      </w:r>
      <w:r>
        <w:rPr>
          <w:spacing w:val="33"/>
        </w:rPr>
        <w:t> </w:t>
      </w:r>
      <w:r>
        <w:rPr/>
        <w:t>treatme</w:t>
      </w:r>
      <w:r>
        <w:rPr>
          <w:spacing w:val="-12"/>
        </w:rPr>
        <w:t> </w:t>
      </w:r>
      <w:r>
        <w:rPr/>
        <w:t>nt. In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cases,</w:t>
      </w:r>
      <w:r>
        <w:rPr>
          <w:spacing w:val="-4"/>
        </w:rPr>
        <w:t> </w:t>
      </w:r>
      <w:r>
        <w:rPr/>
        <w:t>a biopsy of</w:t>
      </w:r>
      <w:r>
        <w:rPr>
          <w:spacing w:val="-4"/>
        </w:rPr>
        <w:t> </w:t>
      </w:r>
      <w:r>
        <w:rPr/>
        <w:t>the affected</w:t>
      </w:r>
      <w:r>
        <w:rPr>
          <w:spacing w:val="-11"/>
        </w:rPr>
        <w:t> </w:t>
      </w:r>
      <w:r>
        <w:rPr/>
        <w:t>extraocular muscles</w:t>
      </w:r>
      <w:r>
        <w:rPr>
          <w:spacing w:val="36"/>
        </w:rPr>
        <w:t> </w:t>
      </w:r>
      <w:r>
        <w:rPr/>
        <w:t>is required to clarify the diagnosis and determine the morphological subtype</w:t>
      </w:r>
      <w:r>
        <w:rPr>
          <w:spacing w:val="40"/>
        </w:rPr>
        <w:t> </w:t>
      </w:r>
      <w:r>
        <w:rPr/>
        <w:t>of non-Hodgkin's lymphoma.</w:t>
      </w:r>
    </w:p>
    <w:p>
      <w:pPr>
        <w:spacing w:line="240" w:lineRule="auto"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16" w:right="0" w:firstLine="0"/>
        <w:jc w:val="left"/>
        <w:rPr>
          <w:b/>
          <w:sz w:val="18"/>
        </w:rPr>
      </w:pPr>
      <w:r>
        <w:rPr>
          <w:b/>
          <w:color w:val="007434"/>
          <w:spacing w:val="-2"/>
          <w:sz w:val="18"/>
        </w:rPr>
        <w:t>Conflict</w:t>
      </w:r>
      <w:r>
        <w:rPr>
          <w:b/>
          <w:color w:val="007434"/>
          <w:spacing w:val="11"/>
          <w:sz w:val="18"/>
        </w:rPr>
        <w:t> </w:t>
      </w:r>
      <w:r>
        <w:rPr>
          <w:b/>
          <w:color w:val="007434"/>
          <w:spacing w:val="-2"/>
          <w:sz w:val="18"/>
        </w:rPr>
        <w:t>of</w:t>
      </w:r>
      <w:r>
        <w:rPr>
          <w:b/>
          <w:color w:val="007434"/>
          <w:spacing w:val="-11"/>
          <w:sz w:val="18"/>
        </w:rPr>
        <w:t> </w:t>
      </w:r>
      <w:r>
        <w:rPr>
          <w:b/>
          <w:color w:val="007434"/>
          <w:spacing w:val="-2"/>
          <w:sz w:val="18"/>
        </w:rPr>
        <w:t>interests</w:t>
      </w:r>
    </w:p>
    <w:p>
      <w:pPr>
        <w:pStyle w:val="BodyText"/>
        <w:spacing w:before="57"/>
        <w:ind w:left="116"/>
      </w:pPr>
      <w:r>
        <w:rPr>
          <w:color w:val="1F1F1F"/>
        </w:rPr>
        <w:t>The</w:t>
      </w:r>
      <w:r>
        <w:rPr>
          <w:color w:val="1F1F1F"/>
          <w:spacing w:val="6"/>
        </w:rPr>
        <w:t> </w:t>
      </w:r>
      <w:r>
        <w:rPr>
          <w:color w:val="1F1F1F"/>
        </w:rPr>
        <w:t>authors</w:t>
      </w:r>
      <w:r>
        <w:rPr>
          <w:color w:val="1F1F1F"/>
          <w:spacing w:val="2"/>
        </w:rPr>
        <w:t> </w:t>
      </w:r>
      <w:r>
        <w:rPr>
          <w:color w:val="1F1F1F"/>
        </w:rPr>
        <w:t>declare</w:t>
      </w:r>
      <w:r>
        <w:rPr>
          <w:color w:val="1F1F1F"/>
          <w:spacing w:val="-10"/>
        </w:rPr>
        <w:t> </w:t>
      </w:r>
      <w:r>
        <w:rPr>
          <w:color w:val="1F1F1F"/>
        </w:rPr>
        <w:t>that</w:t>
      </w:r>
      <w:r>
        <w:rPr>
          <w:color w:val="1F1F1F"/>
          <w:spacing w:val="-11"/>
        </w:rPr>
        <w:t> </w:t>
      </w:r>
      <w:r>
        <w:rPr>
          <w:color w:val="1F1F1F"/>
        </w:rPr>
        <w:t>the</w:t>
      </w:r>
      <w:r>
        <w:rPr>
          <w:color w:val="1F1F1F"/>
          <w:spacing w:val="-26"/>
        </w:rPr>
        <w:t> </w:t>
      </w:r>
      <w:r>
        <w:rPr>
          <w:color w:val="1F1F1F"/>
        </w:rPr>
        <w:t>re</w:t>
      </w:r>
      <w:r>
        <w:rPr>
          <w:color w:val="1F1F1F"/>
          <w:spacing w:val="-9"/>
        </w:rPr>
        <w:t> </w:t>
      </w:r>
      <w:r>
        <w:rPr>
          <w:color w:val="1F1F1F"/>
        </w:rPr>
        <w:t>is no</w:t>
      </w:r>
      <w:r>
        <w:rPr>
          <w:color w:val="1F1F1F"/>
          <w:spacing w:val="-6"/>
        </w:rPr>
        <w:t> </w:t>
      </w:r>
      <w:r>
        <w:rPr>
          <w:color w:val="1F1F1F"/>
        </w:rPr>
        <w:t>conflict</w:t>
      </w:r>
      <w:r>
        <w:rPr>
          <w:color w:val="1F1F1F"/>
          <w:spacing w:val="-11"/>
        </w:rPr>
        <w:t> </w:t>
      </w:r>
      <w:r>
        <w:rPr>
          <w:color w:val="1F1F1F"/>
        </w:rPr>
        <w:t>of</w:t>
      </w:r>
      <w:r>
        <w:rPr>
          <w:color w:val="1F1F1F"/>
          <w:spacing w:val="-13"/>
        </w:rPr>
        <w:t> </w:t>
      </w:r>
      <w:r>
        <w:rPr>
          <w:color w:val="1F1F1F"/>
        </w:rPr>
        <w:t>inte</w:t>
      </w:r>
      <w:r>
        <w:rPr>
          <w:color w:val="1F1F1F"/>
          <w:spacing w:val="-26"/>
        </w:rPr>
        <w:t> </w:t>
      </w:r>
      <w:r>
        <w:rPr>
          <w:color w:val="1F1F1F"/>
          <w:spacing w:val="-4"/>
        </w:rPr>
        <w:t>rest.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116" w:right="0" w:firstLine="0"/>
        <w:jc w:val="left"/>
        <w:rPr>
          <w:b/>
          <w:sz w:val="18"/>
        </w:rPr>
      </w:pPr>
      <w:r>
        <w:rPr>
          <w:b/>
          <w:color w:val="007434"/>
          <w:spacing w:val="-4"/>
          <w:sz w:val="18"/>
        </w:rPr>
        <w:t>Data</w:t>
      </w:r>
      <w:r>
        <w:rPr>
          <w:b/>
          <w:color w:val="007434"/>
          <w:spacing w:val="-17"/>
          <w:sz w:val="18"/>
        </w:rPr>
        <w:t> </w:t>
      </w:r>
      <w:r>
        <w:rPr>
          <w:b/>
          <w:color w:val="007434"/>
          <w:spacing w:val="-4"/>
          <w:sz w:val="18"/>
        </w:rPr>
        <w:t>availability</w:t>
      </w:r>
      <w:r>
        <w:rPr>
          <w:b/>
          <w:color w:val="007434"/>
          <w:spacing w:val="53"/>
          <w:sz w:val="18"/>
        </w:rPr>
        <w:t> </w:t>
      </w:r>
      <w:r>
        <w:rPr>
          <w:b/>
          <w:color w:val="007434"/>
          <w:spacing w:val="-4"/>
          <w:sz w:val="18"/>
        </w:rPr>
        <w:t>statement</w:t>
      </w:r>
    </w:p>
    <w:p>
      <w:pPr>
        <w:pStyle w:val="BodyText"/>
        <w:spacing w:line="192" w:lineRule="auto" w:before="95"/>
        <w:ind w:left="116" w:right="170"/>
      </w:pPr>
      <w:r>
        <w:rPr>
          <w:color w:val="1F1F1F"/>
        </w:rPr>
        <w:t>The data that</w:t>
      </w:r>
      <w:r>
        <w:rPr>
          <w:color w:val="1F1F1F"/>
          <w:spacing w:val="-12"/>
        </w:rPr>
        <w:t> </w:t>
      </w:r>
      <w:r>
        <w:rPr>
          <w:color w:val="1F1F1F"/>
        </w:rPr>
        <w:t>support</w:t>
      </w:r>
      <w:r>
        <w:rPr>
          <w:color w:val="1F1F1F"/>
          <w:spacing w:val="-12"/>
        </w:rPr>
        <w:t> </w:t>
      </w:r>
      <w:r>
        <w:rPr>
          <w:color w:val="1F1F1F"/>
        </w:rPr>
        <w:t>the findings of</w:t>
      </w:r>
      <w:r>
        <w:rPr>
          <w:color w:val="1F1F1F"/>
          <w:spacing w:val="-13"/>
        </w:rPr>
        <w:t> </w:t>
      </w:r>
      <w:r>
        <w:rPr>
          <w:color w:val="1F1F1F"/>
        </w:rPr>
        <w:t>this</w:t>
      </w:r>
      <w:r>
        <w:rPr>
          <w:color w:val="1F1F1F"/>
          <w:spacing w:val="18"/>
        </w:rPr>
        <w:t> </w:t>
      </w:r>
      <w:r>
        <w:rPr>
          <w:color w:val="1F1F1F"/>
        </w:rPr>
        <w:t>study</w:t>
      </w:r>
      <w:r>
        <w:rPr>
          <w:color w:val="1F1F1F"/>
          <w:spacing w:val="-9"/>
        </w:rPr>
        <w:t> </w:t>
      </w:r>
      <w:r>
        <w:rPr>
          <w:color w:val="1F1F1F"/>
        </w:rPr>
        <w:t>are available</w:t>
      </w:r>
      <w:r>
        <w:rPr>
          <w:color w:val="1F1F1F"/>
          <w:spacing w:val="20"/>
        </w:rPr>
        <w:t> </w:t>
      </w:r>
      <w:r>
        <w:rPr>
          <w:color w:val="1F1F1F"/>
        </w:rPr>
        <w:t>from the</w:t>
      </w:r>
      <w:r>
        <w:rPr>
          <w:color w:val="1F1F1F"/>
          <w:spacing w:val="40"/>
        </w:rPr>
        <w:t> </w:t>
      </w:r>
      <w:r>
        <w:rPr>
          <w:color w:val="1F1F1F"/>
        </w:rPr>
        <w:t>corresponding</w:t>
      </w:r>
      <w:r>
        <w:rPr>
          <w:color w:val="1F1F1F"/>
          <w:spacing w:val="40"/>
        </w:rPr>
        <w:t> </w:t>
      </w:r>
      <w:r>
        <w:rPr>
          <w:color w:val="1F1F1F"/>
        </w:rPr>
        <w:t>author</w:t>
      </w:r>
      <w:r>
        <w:rPr>
          <w:color w:val="1F1F1F"/>
          <w:spacing w:val="40"/>
        </w:rPr>
        <w:t> </w:t>
      </w:r>
      <w:r>
        <w:rPr>
          <w:color w:val="1F1F1F"/>
        </w:rPr>
        <w:t>upon reasonable</w:t>
      </w:r>
      <w:r>
        <w:rPr>
          <w:color w:val="1F1F1F"/>
          <w:spacing w:val="40"/>
        </w:rPr>
        <w:t> </w:t>
      </w:r>
      <w:r>
        <w:rPr>
          <w:color w:val="1F1F1F"/>
        </w:rPr>
        <w:t>request.</w:t>
      </w:r>
    </w:p>
    <w:p>
      <w:pPr>
        <w:pStyle w:val="BodyText"/>
      </w:pPr>
    </w:p>
    <w:p>
      <w:pPr>
        <w:spacing w:before="142"/>
        <w:ind w:left="116" w:right="0" w:firstLine="0"/>
        <w:jc w:val="left"/>
        <w:rPr>
          <w:b/>
          <w:sz w:val="18"/>
        </w:rPr>
      </w:pPr>
      <w:r>
        <w:rPr>
          <w:b/>
          <w:color w:val="007434"/>
          <w:spacing w:val="-2"/>
          <w:sz w:val="18"/>
        </w:rPr>
        <w:t>Funding</w:t>
      </w:r>
    </w:p>
    <w:p>
      <w:pPr>
        <w:pStyle w:val="BodyText"/>
        <w:spacing w:before="42"/>
        <w:ind w:left="116"/>
      </w:pPr>
      <w:r>
        <w:rPr>
          <w:color w:val="1F1F1F"/>
          <w:spacing w:val="-4"/>
        </w:rPr>
        <w:t>None</w:t>
      </w:r>
      <w:r>
        <w:rPr>
          <w:color w:val="1F1F1F"/>
          <w:spacing w:val="-20"/>
        </w:rPr>
        <w:t> </w:t>
      </w:r>
      <w:r>
        <w:rPr>
          <w:color w:val="1F1F1F"/>
          <w:spacing w:val="-10"/>
        </w:rPr>
        <w:t>.</w:t>
      </w:r>
    </w:p>
    <w:p>
      <w:pPr>
        <w:pStyle w:val="BodyText"/>
      </w:pPr>
    </w:p>
    <w:p>
      <w:pPr>
        <w:spacing w:before="130"/>
        <w:ind w:left="116" w:right="0" w:firstLine="0"/>
        <w:jc w:val="left"/>
        <w:rPr>
          <w:b/>
          <w:sz w:val="18"/>
        </w:rPr>
      </w:pPr>
      <w:r>
        <w:rPr>
          <w:b/>
          <w:color w:val="007434"/>
          <w:spacing w:val="-2"/>
          <w:sz w:val="18"/>
        </w:rPr>
        <w:t>Study association</w:t>
      </w:r>
    </w:p>
    <w:p>
      <w:pPr>
        <w:pStyle w:val="BodyText"/>
        <w:spacing w:before="58"/>
        <w:ind w:left="116"/>
      </w:pPr>
      <w:r>
        <w:rPr>
          <w:color w:val="1F1F1F"/>
        </w:rPr>
        <w:t>This</w:t>
      </w:r>
      <w:r>
        <w:rPr>
          <w:color w:val="1F1F1F"/>
          <w:spacing w:val="26"/>
        </w:rPr>
        <w:t> </w:t>
      </w:r>
      <w:r>
        <w:rPr>
          <w:color w:val="1F1F1F"/>
        </w:rPr>
        <w:t>study</w:t>
      </w:r>
      <w:r>
        <w:rPr>
          <w:color w:val="1F1F1F"/>
          <w:spacing w:val="-2"/>
        </w:rPr>
        <w:t> </w:t>
      </w:r>
      <w:r>
        <w:rPr>
          <w:color w:val="1F1F1F"/>
        </w:rPr>
        <w:t>is</w:t>
      </w:r>
      <w:r>
        <w:rPr>
          <w:color w:val="1F1F1F"/>
          <w:spacing w:val="27"/>
        </w:rPr>
        <w:t> </w:t>
      </w:r>
      <w:r>
        <w:rPr>
          <w:color w:val="1F1F1F"/>
        </w:rPr>
        <w:t>not</w:t>
      </w:r>
      <w:r>
        <w:rPr>
          <w:color w:val="1F1F1F"/>
          <w:spacing w:val="-7"/>
        </w:rPr>
        <w:t> </w:t>
      </w:r>
      <w:r>
        <w:rPr>
          <w:color w:val="1F1F1F"/>
        </w:rPr>
        <w:t>associated</w:t>
      </w:r>
      <w:r>
        <w:rPr>
          <w:color w:val="1F1F1F"/>
          <w:spacing w:val="3"/>
        </w:rPr>
        <w:t> </w:t>
      </w:r>
      <w:r>
        <w:rPr>
          <w:color w:val="1F1F1F"/>
        </w:rPr>
        <w:t>with</w:t>
      </w:r>
      <w:r>
        <w:rPr>
          <w:color w:val="1F1F1F"/>
          <w:spacing w:val="10"/>
        </w:rPr>
        <w:t> </w:t>
      </w:r>
      <w:r>
        <w:rPr>
          <w:color w:val="1F1F1F"/>
        </w:rPr>
        <w:t>any</w:t>
      </w:r>
      <w:r>
        <w:rPr>
          <w:color w:val="1F1F1F"/>
          <w:spacing w:val="17"/>
        </w:rPr>
        <w:t> </w:t>
      </w:r>
      <w:r>
        <w:rPr>
          <w:color w:val="1F1F1F"/>
        </w:rPr>
        <w:t>the</w:t>
      </w:r>
      <w:r>
        <w:rPr>
          <w:color w:val="1F1F1F"/>
          <w:spacing w:val="-23"/>
        </w:rPr>
        <w:t> </w:t>
      </w:r>
      <w:r>
        <w:rPr>
          <w:color w:val="1F1F1F"/>
        </w:rPr>
        <w:t>sis</w:t>
      </w:r>
      <w:r>
        <w:rPr>
          <w:color w:val="1F1F1F"/>
          <w:spacing w:val="27"/>
        </w:rPr>
        <w:t> </w:t>
      </w:r>
      <w:r>
        <w:rPr>
          <w:color w:val="1F1F1F"/>
        </w:rPr>
        <w:t>or</w:t>
      </w:r>
      <w:r>
        <w:rPr>
          <w:color w:val="1F1F1F"/>
          <w:spacing w:val="15"/>
        </w:rPr>
        <w:t> </w:t>
      </w:r>
      <w:r>
        <w:rPr>
          <w:color w:val="1F1F1F"/>
        </w:rPr>
        <w:t>dissertation</w:t>
      </w:r>
      <w:r>
        <w:rPr>
          <w:color w:val="1F1F1F"/>
          <w:spacing w:val="26"/>
        </w:rPr>
        <w:t> </w:t>
      </w:r>
      <w:r>
        <w:rPr>
          <w:color w:val="1F1F1F"/>
          <w:spacing w:val="-2"/>
        </w:rPr>
        <w:t>work.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>
          <w:color w:val="007434"/>
          <w:spacing w:val="-2"/>
        </w:rPr>
        <w:t>References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04" w:lineRule="auto" w:before="0" w:after="0"/>
        <w:ind w:left="116" w:right="331" w:firstLine="0"/>
        <w:jc w:val="both"/>
        <w:rPr>
          <w:sz w:val="18"/>
        </w:rPr>
      </w:pPr>
      <w:r>
        <w:rPr>
          <w:sz w:val="18"/>
        </w:rPr>
        <w:t>Bartale</w:t>
      </w:r>
      <w:r>
        <w:rPr>
          <w:spacing w:val="-12"/>
          <w:sz w:val="18"/>
        </w:rPr>
        <w:t> </w:t>
      </w:r>
      <w:r>
        <w:rPr>
          <w:sz w:val="18"/>
        </w:rPr>
        <w:t>na</w:t>
      </w:r>
      <w:r>
        <w:rPr>
          <w:spacing w:val="38"/>
          <w:sz w:val="18"/>
        </w:rPr>
        <w:t> </w:t>
      </w:r>
      <w:r>
        <w:rPr>
          <w:sz w:val="18"/>
        </w:rPr>
        <w:t>L, Baldeschi L, Boboridis K, Eckstein A, Kahaly GJ, Marcocci C, Perros P, Salvi M, Wiersinga WM, European Group on Graves’ Orbitopathy (EUGOGO) The 2016 European Thyroid Association/Europe</w:t>
      </w:r>
      <w:r>
        <w:rPr>
          <w:spacing w:val="-12"/>
          <w:sz w:val="18"/>
        </w:rPr>
        <w:t> </w:t>
      </w:r>
      <w:r>
        <w:rPr>
          <w:sz w:val="18"/>
        </w:rPr>
        <w:t>an Group on Graves’ orbitopathy guideline</w:t>
      </w:r>
      <w:r>
        <w:rPr>
          <w:spacing w:val="-12"/>
          <w:sz w:val="18"/>
        </w:rPr>
        <w:t> </w:t>
      </w:r>
      <w:r>
        <w:rPr>
          <w:sz w:val="18"/>
        </w:rPr>
        <w:t>s</w:t>
      </w:r>
      <w:r>
        <w:rPr>
          <w:spacing w:val="40"/>
          <w:sz w:val="18"/>
        </w:rPr>
        <w:t> </w:t>
      </w:r>
      <w:r>
        <w:rPr>
          <w:sz w:val="18"/>
        </w:rPr>
        <w:t>for the</w:t>
      </w:r>
      <w:r>
        <w:rPr>
          <w:spacing w:val="40"/>
          <w:sz w:val="18"/>
        </w:rPr>
        <w:t> </w:t>
      </w:r>
      <w:r>
        <w:rPr>
          <w:sz w:val="18"/>
        </w:rPr>
        <w:t>manage</w:t>
      </w:r>
      <w:r>
        <w:rPr>
          <w:spacing w:val="-12"/>
          <w:sz w:val="18"/>
        </w:rPr>
        <w:t> </w:t>
      </w:r>
      <w:r>
        <w:rPr>
          <w:sz w:val="18"/>
        </w:rPr>
        <w:t>me</w:t>
      </w:r>
      <w:r>
        <w:rPr>
          <w:spacing w:val="-11"/>
          <w:sz w:val="18"/>
        </w:rPr>
        <w:t> </w:t>
      </w:r>
      <w:r>
        <w:rPr>
          <w:sz w:val="18"/>
        </w:rPr>
        <w:t>nt of Graves’ Orbitopathy. Eur Thyroid J. 2016; 5:9–26</w:t>
      </w:r>
      <w:r>
        <w:rPr>
          <w:spacing w:val="40"/>
          <w:sz w:val="18"/>
        </w:rPr>
        <w:t> </w:t>
      </w:r>
      <w:r>
        <w:rPr>
          <w:sz w:val="18"/>
        </w:rPr>
        <w:t>doi: 10.1159/000443828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199" w:lineRule="auto" w:before="102" w:after="0"/>
        <w:ind w:left="116" w:right="330" w:firstLine="0"/>
        <w:jc w:val="both"/>
        <w:rPr>
          <w:sz w:val="18"/>
        </w:rPr>
      </w:pPr>
      <w:r>
        <w:rPr>
          <w:sz w:val="18"/>
        </w:rPr>
        <w:t>Piantanida</w:t>
      </w:r>
      <w:r>
        <w:rPr>
          <w:spacing w:val="40"/>
          <w:sz w:val="18"/>
        </w:rPr>
        <w:t> </w:t>
      </w:r>
      <w:r>
        <w:rPr>
          <w:sz w:val="18"/>
        </w:rPr>
        <w:t>E, Tanda</w:t>
      </w:r>
      <w:r>
        <w:rPr>
          <w:spacing w:val="40"/>
          <w:sz w:val="18"/>
        </w:rPr>
        <w:t> </w:t>
      </w:r>
      <w:r>
        <w:rPr>
          <w:sz w:val="18"/>
        </w:rPr>
        <w:t>ML, Lai A, </w:t>
      </w:r>
      <w:r>
        <w:rPr>
          <w:spacing w:val="10"/>
          <w:sz w:val="18"/>
        </w:rPr>
        <w:t>Sassi</w:t>
      </w:r>
      <w:r>
        <w:rPr>
          <w:spacing w:val="10"/>
          <w:sz w:val="18"/>
        </w:rPr>
        <w:t> </w:t>
      </w:r>
      <w:r>
        <w:rPr>
          <w:sz w:val="18"/>
        </w:rPr>
        <w:t>L, Bartale</w:t>
      </w:r>
      <w:r>
        <w:rPr>
          <w:spacing w:val="-12"/>
          <w:sz w:val="18"/>
        </w:rPr>
        <w:t> </w:t>
      </w:r>
      <w:r>
        <w:rPr>
          <w:sz w:val="18"/>
        </w:rPr>
        <w:t>na</w:t>
      </w:r>
      <w:r>
        <w:rPr>
          <w:spacing w:val="40"/>
          <w:sz w:val="18"/>
        </w:rPr>
        <w:t> </w:t>
      </w:r>
      <w:r>
        <w:rPr>
          <w:sz w:val="18"/>
        </w:rPr>
        <w:t>L Prevale</w:t>
      </w:r>
      <w:r>
        <w:rPr>
          <w:spacing w:val="-12"/>
          <w:sz w:val="18"/>
        </w:rPr>
        <w:t> </w:t>
      </w:r>
      <w:r>
        <w:rPr>
          <w:sz w:val="18"/>
        </w:rPr>
        <w:t>nce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2"/>
          <w:sz w:val="18"/>
        </w:rPr>
        <w:t> </w:t>
      </w:r>
      <w:r>
        <w:rPr>
          <w:sz w:val="18"/>
        </w:rPr>
        <w:t>natural history of Graves’ orbitopathy in the</w:t>
      </w:r>
      <w:r>
        <w:rPr>
          <w:spacing w:val="40"/>
          <w:sz w:val="18"/>
        </w:rPr>
        <w:t> </w:t>
      </w:r>
      <w:r>
        <w:rPr>
          <w:sz w:val="18"/>
        </w:rPr>
        <w:t>XXI ce</w:t>
      </w:r>
      <w:r>
        <w:rPr>
          <w:spacing w:val="-15"/>
          <w:sz w:val="18"/>
        </w:rPr>
        <w:t> </w:t>
      </w:r>
      <w:r>
        <w:rPr>
          <w:sz w:val="18"/>
        </w:rPr>
        <w:t>ntury. J</w:t>
      </w:r>
      <w:r>
        <w:rPr>
          <w:spacing w:val="40"/>
          <w:sz w:val="18"/>
        </w:rPr>
        <w:t> </w:t>
      </w:r>
      <w:r>
        <w:rPr>
          <w:sz w:val="18"/>
        </w:rPr>
        <w:t>Endocrinol Inve</w:t>
      </w:r>
      <w:r>
        <w:rPr>
          <w:spacing w:val="-15"/>
          <w:sz w:val="18"/>
        </w:rPr>
        <w:t> </w:t>
      </w:r>
      <w:r>
        <w:rPr>
          <w:sz w:val="18"/>
        </w:rPr>
        <w:t>st.2013; 36:444–449 doi: 10.3275/8937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04" w:lineRule="auto" w:before="97" w:after="0"/>
        <w:ind w:left="116" w:right="324" w:firstLine="0"/>
        <w:jc w:val="both"/>
        <w:rPr>
          <w:sz w:val="18"/>
        </w:rPr>
      </w:pPr>
      <w:r>
        <w:rPr>
          <w:sz w:val="18"/>
        </w:rPr>
        <w:t>Leo M, Me</w:t>
      </w:r>
      <w:r>
        <w:rPr>
          <w:spacing w:val="-12"/>
          <w:sz w:val="18"/>
        </w:rPr>
        <w:t> </w:t>
      </w:r>
      <w:r>
        <w:rPr>
          <w:sz w:val="18"/>
        </w:rPr>
        <w:t>nconi F, Rocchi R, Latrofa</w:t>
      </w:r>
      <w:r>
        <w:rPr>
          <w:spacing w:val="35"/>
          <w:sz w:val="18"/>
        </w:rPr>
        <w:t> </w:t>
      </w:r>
      <w:r>
        <w:rPr>
          <w:sz w:val="18"/>
        </w:rPr>
        <w:t>F, Sisti</w:t>
      </w:r>
      <w:r>
        <w:rPr>
          <w:spacing w:val="-5"/>
          <w:sz w:val="18"/>
        </w:rPr>
        <w:t> </w:t>
      </w:r>
      <w:r>
        <w:rPr>
          <w:sz w:val="18"/>
        </w:rPr>
        <w:t>E, Proflo MA, Mazzi B,</w:t>
      </w:r>
      <w:r>
        <w:rPr>
          <w:spacing w:val="19"/>
          <w:sz w:val="18"/>
        </w:rPr>
        <w:t> </w:t>
      </w:r>
      <w:r>
        <w:rPr>
          <w:sz w:val="18"/>
        </w:rPr>
        <w:t>Albano</w:t>
      </w:r>
      <w:r>
        <w:rPr>
          <w:spacing w:val="27"/>
          <w:sz w:val="18"/>
        </w:rPr>
        <w:t> </w:t>
      </w:r>
      <w:r>
        <w:rPr>
          <w:sz w:val="18"/>
        </w:rPr>
        <w:t>E,</w:t>
      </w:r>
      <w:r>
        <w:rPr>
          <w:spacing w:val="19"/>
          <w:sz w:val="18"/>
        </w:rPr>
        <w:t> </w:t>
      </w:r>
      <w:r>
        <w:rPr>
          <w:sz w:val="18"/>
        </w:rPr>
        <w:t>Nardi M,</w:t>
      </w:r>
      <w:r>
        <w:rPr>
          <w:spacing w:val="19"/>
          <w:sz w:val="18"/>
        </w:rPr>
        <w:t> </w:t>
      </w:r>
      <w:r>
        <w:rPr>
          <w:sz w:val="18"/>
        </w:rPr>
        <w:t>Vitti P,</w:t>
      </w:r>
      <w:r>
        <w:rPr>
          <w:spacing w:val="19"/>
          <w:sz w:val="18"/>
        </w:rPr>
        <w:t> </w:t>
      </w:r>
      <w:r>
        <w:rPr>
          <w:sz w:val="18"/>
        </w:rPr>
        <w:t>Marcocci</w:t>
      </w:r>
      <w:r>
        <w:rPr>
          <w:spacing w:val="-5"/>
          <w:sz w:val="18"/>
        </w:rPr>
        <w:t> </w:t>
      </w:r>
      <w:r>
        <w:rPr>
          <w:sz w:val="18"/>
        </w:rPr>
        <w:t>C, Marinò M</w:t>
      </w:r>
      <w:r>
        <w:rPr>
          <w:spacing w:val="-3"/>
          <w:sz w:val="18"/>
        </w:rPr>
        <w:t> </w:t>
      </w:r>
      <w:r>
        <w:rPr>
          <w:sz w:val="18"/>
        </w:rPr>
        <w:t>Role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40"/>
          <w:sz w:val="18"/>
        </w:rPr>
        <w:t> </w:t>
      </w:r>
      <w:r>
        <w:rPr>
          <w:sz w:val="18"/>
        </w:rPr>
        <w:t>unde</w:t>
      </w:r>
      <w:r>
        <w:rPr>
          <w:spacing w:val="-12"/>
          <w:sz w:val="18"/>
        </w:rPr>
        <w:t> </w:t>
      </w:r>
      <w:r>
        <w:rPr>
          <w:sz w:val="18"/>
        </w:rPr>
        <w:t>rlying thyroid disease</w:t>
      </w:r>
      <w:r>
        <w:rPr>
          <w:spacing w:val="40"/>
          <w:sz w:val="18"/>
        </w:rPr>
        <w:t> </w:t>
      </w:r>
      <w:r>
        <w:rPr>
          <w:sz w:val="18"/>
        </w:rPr>
        <w:t>on the</w:t>
      </w:r>
      <w:r>
        <w:rPr>
          <w:spacing w:val="40"/>
          <w:sz w:val="18"/>
        </w:rPr>
        <w:t> </w:t>
      </w:r>
      <w:r>
        <w:rPr>
          <w:sz w:val="18"/>
        </w:rPr>
        <w:t>phe</w:t>
      </w:r>
      <w:r>
        <w:rPr>
          <w:spacing w:val="-12"/>
          <w:sz w:val="18"/>
        </w:rPr>
        <w:t> </w:t>
      </w:r>
      <w:r>
        <w:rPr>
          <w:sz w:val="18"/>
        </w:rPr>
        <w:t>notype</w:t>
      </w:r>
      <w:r>
        <w:rPr>
          <w:spacing w:val="40"/>
          <w:sz w:val="18"/>
        </w:rPr>
        <w:t> </w:t>
      </w:r>
      <w:r>
        <w:rPr>
          <w:sz w:val="18"/>
        </w:rPr>
        <w:t>of Graves’ orbitopathy</w:t>
      </w:r>
      <w:r>
        <w:rPr>
          <w:spacing w:val="-12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tertiary</w:t>
      </w:r>
      <w:r>
        <w:rPr>
          <w:spacing w:val="-11"/>
          <w:sz w:val="18"/>
        </w:rPr>
        <w:t> </w:t>
      </w:r>
      <w:r>
        <w:rPr>
          <w:sz w:val="18"/>
        </w:rPr>
        <w:t>re</w:t>
      </w:r>
      <w:r>
        <w:rPr>
          <w:spacing w:val="-12"/>
          <w:sz w:val="18"/>
        </w:rPr>
        <w:t> </w:t>
      </w:r>
      <w:r>
        <w:rPr>
          <w:sz w:val="18"/>
        </w:rPr>
        <w:t>ferral</w:t>
      </w:r>
      <w:r>
        <w:rPr>
          <w:spacing w:val="-7"/>
          <w:sz w:val="18"/>
        </w:rPr>
        <w:t> </w:t>
      </w:r>
      <w:r>
        <w:rPr>
          <w:sz w:val="18"/>
        </w:rPr>
        <w:t>ce</w:t>
      </w:r>
      <w:r>
        <w:rPr>
          <w:spacing w:val="-12"/>
          <w:sz w:val="18"/>
        </w:rPr>
        <w:t> </w:t>
      </w:r>
      <w:r>
        <w:rPr>
          <w:sz w:val="18"/>
        </w:rPr>
        <w:t>nte</w:t>
      </w:r>
      <w:r>
        <w:rPr>
          <w:spacing w:val="-11"/>
          <w:sz w:val="18"/>
        </w:rPr>
        <w:t> </w:t>
      </w:r>
      <w:r>
        <w:rPr>
          <w:sz w:val="18"/>
        </w:rPr>
        <w:t>r.</w:t>
      </w:r>
      <w:r>
        <w:rPr>
          <w:spacing w:val="8"/>
          <w:sz w:val="18"/>
        </w:rPr>
        <w:t> </w:t>
      </w:r>
      <w:r>
        <w:rPr>
          <w:sz w:val="18"/>
        </w:rPr>
        <w:t>Thyroid.</w:t>
      </w:r>
      <w:r>
        <w:rPr>
          <w:spacing w:val="7"/>
          <w:sz w:val="18"/>
        </w:rPr>
        <w:t> </w:t>
      </w:r>
      <w:r>
        <w:rPr>
          <w:sz w:val="18"/>
        </w:rPr>
        <w:t>2015;</w:t>
      </w:r>
      <w:r>
        <w:rPr>
          <w:spacing w:val="7"/>
          <w:sz w:val="18"/>
        </w:rPr>
        <w:t> </w:t>
      </w:r>
      <w:r>
        <w:rPr>
          <w:sz w:val="18"/>
        </w:rPr>
        <w:t>25:347–351 </w:t>
      </w:r>
      <w:r>
        <w:rPr>
          <w:spacing w:val="-2"/>
          <w:sz w:val="18"/>
        </w:rPr>
        <w:t>https://doi.org/10.1089/thy.2014.0475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04" w:lineRule="auto" w:before="94" w:after="0"/>
        <w:ind w:left="116" w:right="325" w:firstLine="0"/>
        <w:jc w:val="both"/>
        <w:rPr>
          <w:sz w:val="18"/>
        </w:rPr>
      </w:pPr>
      <w:r>
        <w:rPr>
          <w:sz w:val="18"/>
        </w:rPr>
        <w:t>Marinò M., Ionn I.,</w:t>
      </w:r>
      <w:r>
        <w:rPr>
          <w:spacing w:val="40"/>
          <w:sz w:val="18"/>
        </w:rPr>
        <w:t> </w:t>
      </w:r>
      <w:r>
        <w:rPr>
          <w:sz w:val="18"/>
        </w:rPr>
        <w:t>Lanzolla G., .Sframe</w:t>
      </w:r>
      <w:r>
        <w:rPr>
          <w:spacing w:val="-12"/>
          <w:sz w:val="18"/>
        </w:rPr>
        <w:t> </w:t>
      </w:r>
      <w:r>
        <w:rPr>
          <w:sz w:val="18"/>
        </w:rPr>
        <w:t>li A, Latrofa F, Rocchi R.,</w:t>
      </w:r>
      <w:r>
        <w:rPr>
          <w:spacing w:val="40"/>
          <w:sz w:val="18"/>
        </w:rPr>
        <w:t> </w:t>
      </w:r>
      <w:r>
        <w:rPr>
          <w:sz w:val="18"/>
        </w:rPr>
        <w:t>Marcocci C. Orbital diseases mimicking graves’ orbitopathy: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long-standing challe</w:t>
      </w:r>
      <w:r>
        <w:rPr>
          <w:spacing w:val="-12"/>
          <w:sz w:val="18"/>
        </w:rPr>
        <w:t> </w:t>
      </w:r>
      <w:r>
        <w:rPr>
          <w:sz w:val="18"/>
        </w:rPr>
        <w:t>nge</w:t>
      </w:r>
      <w:r>
        <w:rPr>
          <w:spacing w:val="40"/>
          <w:sz w:val="18"/>
        </w:rPr>
        <w:t> </w:t>
      </w:r>
      <w:r>
        <w:rPr>
          <w:sz w:val="18"/>
        </w:rPr>
        <w:t>in diffe</w:t>
      </w:r>
      <w:r>
        <w:rPr>
          <w:spacing w:val="-12"/>
          <w:sz w:val="18"/>
        </w:rPr>
        <w:t> </w:t>
      </w:r>
      <w:r>
        <w:rPr>
          <w:sz w:val="18"/>
        </w:rPr>
        <w:t>re</w:t>
      </w:r>
      <w:r>
        <w:rPr>
          <w:spacing w:val="-11"/>
          <w:sz w:val="18"/>
        </w:rPr>
        <w:t> </w:t>
      </w:r>
      <w:r>
        <w:rPr>
          <w:sz w:val="18"/>
        </w:rPr>
        <w:t>ntial diagnosis Journal of Endocrinological Inve</w:t>
      </w:r>
      <w:r>
        <w:rPr>
          <w:spacing w:val="-12"/>
          <w:sz w:val="18"/>
        </w:rPr>
        <w:t> </w:t>
      </w:r>
      <w:r>
        <w:rPr>
          <w:sz w:val="18"/>
        </w:rPr>
        <w:t>stigation 2020;43:401–411 DOI: </w:t>
      </w:r>
      <w:r>
        <w:rPr>
          <w:spacing w:val="-2"/>
          <w:sz w:val="18"/>
        </w:rPr>
        <w:t>10.1007/s40618-019-01141-3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08" w:lineRule="auto" w:before="75" w:after="0"/>
        <w:ind w:left="116" w:right="329" w:firstLine="0"/>
        <w:jc w:val="both"/>
        <w:rPr>
          <w:sz w:val="18"/>
        </w:rPr>
      </w:pPr>
      <w:r>
        <w:rPr>
          <w:sz w:val="18"/>
        </w:rPr>
        <w:t>Grishina E.E., Mosle</w:t>
      </w:r>
      <w:r>
        <w:rPr>
          <w:spacing w:val="-12"/>
          <w:sz w:val="18"/>
        </w:rPr>
        <w:t> </w:t>
      </w:r>
      <w:r>
        <w:rPr>
          <w:sz w:val="18"/>
        </w:rPr>
        <w:t>hi Sh.H. About reasons of late diagnostics of e</w:t>
      </w:r>
      <w:r>
        <w:rPr>
          <w:spacing w:val="-12"/>
          <w:sz w:val="18"/>
        </w:rPr>
        <w:t> </w:t>
      </w:r>
      <w:r>
        <w:rPr>
          <w:sz w:val="18"/>
        </w:rPr>
        <w:t>ndocrine Ophthalmopathy Russian Medical Journal, 2007; 8(2): 55-57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08" w:lineRule="auto" w:before="72" w:after="0"/>
        <w:ind w:left="116" w:right="321" w:firstLine="0"/>
        <w:jc w:val="both"/>
        <w:rPr>
          <w:sz w:val="18"/>
        </w:rPr>
      </w:pPr>
      <w:r>
        <w:rPr>
          <w:sz w:val="18"/>
        </w:rPr>
        <w:t>Daumerie C, Duprez T, Boschi A. Long-te</w:t>
      </w:r>
      <w:r>
        <w:rPr>
          <w:spacing w:val="-12"/>
          <w:sz w:val="18"/>
        </w:rPr>
        <w:t> </w:t>
      </w:r>
      <w:r>
        <w:rPr>
          <w:sz w:val="18"/>
        </w:rPr>
        <w:t>rm multidisciplinary</w:t>
      </w:r>
      <w:r>
        <w:rPr>
          <w:spacing w:val="40"/>
          <w:sz w:val="18"/>
        </w:rPr>
        <w:t> </w:t>
      </w:r>
      <w:r>
        <w:rPr>
          <w:sz w:val="18"/>
        </w:rPr>
        <w:t>follow-up</w:t>
      </w:r>
      <w:r>
        <w:rPr>
          <w:spacing w:val="40"/>
          <w:sz w:val="18"/>
        </w:rPr>
        <w:t> </w:t>
      </w:r>
      <w:r>
        <w:rPr>
          <w:sz w:val="18"/>
        </w:rPr>
        <w:t>of</w:t>
      </w:r>
      <w:r>
        <w:rPr>
          <w:spacing w:val="40"/>
          <w:sz w:val="18"/>
        </w:rPr>
        <w:t> </w:t>
      </w:r>
      <w:r>
        <w:rPr>
          <w:sz w:val="18"/>
        </w:rPr>
        <w:t>unilate</w:t>
      </w:r>
      <w:r>
        <w:rPr>
          <w:spacing w:val="-12"/>
          <w:sz w:val="18"/>
        </w:rPr>
        <w:t> </w:t>
      </w:r>
      <w:r>
        <w:rPr>
          <w:sz w:val="18"/>
        </w:rPr>
        <w:t>ral thyroid-associate</w:t>
      </w:r>
      <w:r>
        <w:rPr>
          <w:spacing w:val="-12"/>
          <w:sz w:val="18"/>
        </w:rPr>
        <w:t> </w:t>
      </w:r>
      <w:r>
        <w:rPr>
          <w:sz w:val="18"/>
        </w:rPr>
        <w:t>d orbitopathy.</w:t>
      </w:r>
      <w:r>
        <w:rPr>
          <w:spacing w:val="40"/>
          <w:sz w:val="18"/>
        </w:rPr>
        <w:t> </w:t>
      </w:r>
      <w:r>
        <w:rPr>
          <w:sz w:val="18"/>
        </w:rPr>
        <w:t>Eur.</w:t>
      </w:r>
      <w:r>
        <w:rPr>
          <w:spacing w:val="40"/>
          <w:sz w:val="18"/>
        </w:rPr>
        <w:t> </w:t>
      </w:r>
      <w:r>
        <w:rPr>
          <w:sz w:val="18"/>
        </w:rPr>
        <w:t>J. Inte</w:t>
      </w:r>
      <w:r>
        <w:rPr>
          <w:spacing w:val="-12"/>
          <w:sz w:val="18"/>
        </w:rPr>
        <w:t> </w:t>
      </w:r>
      <w:r>
        <w:rPr>
          <w:sz w:val="18"/>
        </w:rPr>
        <w:t>rn Med. 2008; 19(7):531–536. doi:10.1016/j.e</w:t>
      </w:r>
      <w:r>
        <w:rPr>
          <w:spacing w:val="-27"/>
          <w:sz w:val="18"/>
        </w:rPr>
        <w:t> </w:t>
      </w:r>
      <w:r>
        <w:rPr>
          <w:sz w:val="18"/>
        </w:rPr>
        <w:t>jim.2008.01.013</w:t>
      </w:r>
    </w:p>
    <w:p>
      <w:pPr>
        <w:pStyle w:val="BodyText"/>
        <w:spacing w:before="2"/>
        <w:rPr>
          <w:sz w:val="27"/>
        </w:rPr>
      </w:pPr>
      <w:r>
        <w:rPr/>
        <w:pict>
          <v:group style="position:absolute;margin-left:314.25pt;margin-top:19.561468pt;width:250.5pt;height:65.7pt;mso-position-horizontal-relative:page;mso-position-vertical-relative:paragraph;z-index:-15724032;mso-wrap-distance-left:0;mso-wrap-distance-right:0" id="docshapegroup7" coordorigin="6285,391" coordsize="5010,1314">
            <v:shape style="position:absolute;left:6285;top:391;width:5010;height:1314" type="#_x0000_t75" id="docshape8" stroked="false">
              <v:imagedata r:id="rId18" o:title=""/>
            </v:shape>
            <v:shape style="position:absolute;left:6285;top:391;width:5010;height:1314" type="#_x0000_t202" id="docshape9" filled="false" stroked="false">
              <v:textbox inset="0,0,0,0">
                <w:txbxContent>
                  <w:p>
                    <w:pPr>
                      <w:spacing w:line="244" w:lineRule="auto" w:before="5"/>
                      <w:ind w:left="7" w:right="5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How</w:t>
                    </w:r>
                    <w:r>
                      <w:rPr>
                        <w:b/>
                        <w:color w:val="FFFFFF"/>
                        <w:spacing w:val="40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</w:rPr>
                      <w:t>to</w:t>
                    </w:r>
                    <w:r>
                      <w:rPr>
                        <w:b/>
                        <w:color w:val="FFFFFF"/>
                        <w:spacing w:val="40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</w:rPr>
                      <w:t>cite</w:t>
                    </w:r>
                    <w:r>
                      <w:rPr>
                        <w:b/>
                        <w:color w:val="FFFFFF"/>
                        <w:spacing w:val="80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</w:rPr>
                      <w:t>this</w:t>
                    </w:r>
                    <w:r>
                      <w:rPr>
                        <w:b/>
                        <w:color w:val="FFFFFF"/>
                        <w:spacing w:val="80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</w:rPr>
                      <w:t>article</w:t>
                    </w:r>
                    <w:r>
                      <w:rPr>
                        <w:color w:val="FFFFFF"/>
                        <w:sz w:val="19"/>
                      </w:rPr>
                      <w:t>:</w:t>
                    </w:r>
                    <w:r>
                      <w:rPr>
                        <w:color w:val="FFFFFF"/>
                        <w:spacing w:val="40"/>
                        <w:sz w:val="19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Grishina</w:t>
                    </w:r>
                    <w:r>
                      <w:rPr>
                        <w:color w:val="FFFFFF"/>
                        <w:spacing w:val="4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E.E.,</w:t>
                    </w:r>
                    <w:r>
                      <w:rPr>
                        <w:color w:val="FFFFFF"/>
                        <w:spacing w:val="4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Izotova</w:t>
                    </w:r>
                    <w:r>
                      <w:rPr>
                        <w:color w:val="FFFFFF"/>
                        <w:spacing w:val="4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E.N.</w:t>
                    </w:r>
                    <w:r>
                      <w:rPr>
                        <w:color w:val="FFFFFF"/>
                        <w:sz w:val="18"/>
                      </w:rPr>
                      <w:t> Diffe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re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ntial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diagnosis of Graves’ Orbitopathy and non- hodgkin’s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lymphoma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orbit: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18"/>
                      </w:rPr>
                      <w:t>case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report</w:t>
                    </w:r>
                    <w:r>
                      <w:rPr>
                        <w:rFonts w:ascii="Book Antiqua" w:hAnsi="Book Antiqua"/>
                        <w:color w:val="FFFFFF"/>
                        <w:sz w:val="18"/>
                      </w:rPr>
                      <w:t>.</w:t>
                    </w:r>
                    <w:r>
                      <w:rPr>
                        <w:rFonts w:ascii="Book Antiqua" w:hAnsi="Book Antiqua"/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Book Antiqua" w:hAnsi="Book Antiqua"/>
                        <w:i/>
                        <w:color w:val="FFFFFF"/>
                        <w:sz w:val="18"/>
                      </w:rPr>
                      <w:t>Opthalmology</w:t>
                    </w:r>
                    <w:r>
                      <w:rPr>
                        <w:rFonts w:ascii="Book Antiqua" w:hAnsi="Book Antiqua"/>
                        <w:i/>
                        <w:color w:val="FFFFFF"/>
                        <w:sz w:val="18"/>
                      </w:rPr>
                      <w:t> Cases &amp;</w:t>
                    </w:r>
                    <w:r>
                      <w:rPr>
                        <w:rFonts w:ascii="Book Antiqua" w:hAnsi="Book Antiqua"/>
                        <w:i/>
                        <w:color w:val="FFFFFF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Book Antiqua" w:hAnsi="Book Antiqua"/>
                        <w:i/>
                        <w:color w:val="FFFFFF"/>
                        <w:sz w:val="18"/>
                      </w:rPr>
                      <w:t>Hypotheses.</w:t>
                    </w:r>
                    <w:r>
                      <w:rPr>
                        <w:color w:val="FFFFFF"/>
                        <w:sz w:val="18"/>
                      </w:rPr>
                      <w:t>2022;03(01):1-3. DOI:10.30546/2788-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516X.2022.3.1.1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2323" w:right="0" w:firstLine="0"/>
        <w:jc w:val="left"/>
        <w:rPr>
          <w:b/>
          <w:sz w:val="18"/>
        </w:rPr>
      </w:pPr>
      <w:r>
        <w:rPr>
          <w:b/>
          <w:sz w:val="18"/>
        </w:rPr>
        <w:t>Copyright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©2022.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All rights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reserved.</w:t>
      </w:r>
    </w:p>
    <w:sectPr>
      <w:pgSz w:w="12240" w:h="15840"/>
      <w:pgMar w:header="0" w:footer="217" w:top="1040" w:bottom="400" w:left="500" w:right="500"/>
      <w:cols w:num="2" w:equalWidth="0">
        <w:col w:w="5339" w:space="142"/>
        <w:col w:w="57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.169983pt;margin-top:770.137573pt;width:11.5pt;height:11.15pt;mso-position-horizontal-relative:page;mso-position-vertical-relative:page;z-index:-15843328" type="#_x0000_t202" id="docshape6" filled="false" stroked="false">
          <v:textbox inset="0,0,0,0">
            <w:txbxContent>
              <w:p>
                <w:pPr>
                  <w:pStyle w:val="BodyText"/>
                  <w:spacing w:line="206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496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3" w:hanging="4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7" w:hanging="4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1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5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9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3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6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30" w:hanging="4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 w:line="371" w:lineRule="exact"/>
      <w:ind w:left="101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" w:right="321"/>
      <w:jc w:val="both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35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Xeyalə Məmmədova</dc:creator>
  <dcterms:created xsi:type="dcterms:W3CDTF">2022-05-08T07:44:47Z</dcterms:created>
  <dcterms:modified xsi:type="dcterms:W3CDTF">2022-05-08T07:44:47Z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2022-05-08T00:00:00Z</vt:filetime>
  </property>
</Properties>
</file>