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B13D1" w14:textId="5461D375" w:rsidR="00DD2FDB" w:rsidRPr="00873E89" w:rsidRDefault="000A07A0">
      <w:pPr>
        <w:ind w:right="220"/>
        <w:jc w:val="right"/>
        <w:rPr>
          <w:sz w:val="20"/>
          <w:szCs w:val="20"/>
          <w:lang w:val="en-US"/>
        </w:rPr>
      </w:pPr>
      <w:r w:rsidRPr="00873E89">
        <w:rPr>
          <w:rFonts w:ascii="Palatino Linotype" w:eastAsia="Palatino Linotype" w:hAnsi="Palatino Linotype" w:cs="Palatino Linotype"/>
          <w:b/>
          <w:bCs/>
          <w:sz w:val="18"/>
          <w:szCs w:val="18"/>
          <w:lang w:val="en-US"/>
        </w:rPr>
        <w:t>Submission: 17-05-2021</w:t>
      </w:r>
    </w:p>
    <w:p w14:paraId="4CB419BC" w14:textId="77777777" w:rsidR="00DD2FDB" w:rsidRPr="00873E89" w:rsidRDefault="00DD2FDB">
      <w:pPr>
        <w:spacing w:line="9" w:lineRule="exact"/>
        <w:rPr>
          <w:sz w:val="24"/>
          <w:szCs w:val="24"/>
          <w:lang w:val="en-US"/>
        </w:rPr>
      </w:pPr>
    </w:p>
    <w:p w14:paraId="344C0ED9" w14:textId="77777777" w:rsidR="00DD2FDB" w:rsidRPr="00873E89" w:rsidRDefault="000A07A0">
      <w:pPr>
        <w:ind w:right="220"/>
        <w:jc w:val="right"/>
        <w:rPr>
          <w:sz w:val="20"/>
          <w:szCs w:val="20"/>
          <w:lang w:val="en-US"/>
        </w:rPr>
      </w:pPr>
      <w:r w:rsidRPr="00873E89">
        <w:rPr>
          <w:rFonts w:ascii="Palatino Linotype" w:eastAsia="Palatino Linotype" w:hAnsi="Palatino Linotype" w:cs="Palatino Linotype"/>
          <w:b/>
          <w:bCs/>
          <w:sz w:val="18"/>
          <w:szCs w:val="18"/>
          <w:lang w:val="en-US"/>
        </w:rPr>
        <w:t>Accepted: 02-09-2021</w:t>
      </w:r>
    </w:p>
    <w:p w14:paraId="64E27498" w14:textId="77777777" w:rsidR="00DD2FDB" w:rsidRPr="00873E89" w:rsidRDefault="00DD2FDB">
      <w:pPr>
        <w:spacing w:line="7" w:lineRule="exact"/>
        <w:rPr>
          <w:sz w:val="24"/>
          <w:szCs w:val="24"/>
          <w:lang w:val="en-US"/>
        </w:rPr>
      </w:pPr>
    </w:p>
    <w:p w14:paraId="5E9FDC49" w14:textId="77777777" w:rsidR="00DD2FDB" w:rsidRPr="00873E89" w:rsidRDefault="000A07A0">
      <w:pPr>
        <w:ind w:right="220"/>
        <w:jc w:val="right"/>
        <w:rPr>
          <w:sz w:val="20"/>
          <w:szCs w:val="20"/>
          <w:lang w:val="en-US"/>
        </w:rPr>
      </w:pPr>
      <w:r w:rsidRPr="00873E89">
        <w:rPr>
          <w:rFonts w:ascii="Palatino Linotype" w:eastAsia="Palatino Linotype" w:hAnsi="Palatino Linotype" w:cs="Palatino Linotype"/>
          <w:b/>
          <w:bCs/>
          <w:sz w:val="18"/>
          <w:szCs w:val="18"/>
          <w:lang w:val="en-US"/>
        </w:rPr>
        <w:t>Published: 15-11-2021</w:t>
      </w:r>
    </w:p>
    <w:p w14:paraId="35D2BA08" w14:textId="77777777" w:rsidR="00DD2FDB" w:rsidRPr="00873E89" w:rsidRDefault="000A07A0">
      <w:pPr>
        <w:spacing w:line="20" w:lineRule="exact"/>
        <w:rPr>
          <w:sz w:val="24"/>
          <w:szCs w:val="24"/>
          <w:lang w:val="en-US"/>
        </w:rPr>
      </w:pPr>
      <w:r>
        <w:rPr>
          <w:noProof/>
          <w:sz w:val="24"/>
          <w:szCs w:val="24"/>
          <w:lang w:eastAsia="ru-RU"/>
        </w:rPr>
        <mc:AlternateContent>
          <mc:Choice Requires="wps">
            <w:drawing>
              <wp:anchor distT="0" distB="0" distL="114300" distR="114300" simplePos="0" relativeHeight="251651072" behindDoc="1" locked="0" layoutInCell="0" allowOverlap="1" wp14:anchorId="6C28925C" wp14:editId="6B83D6D8">
                <wp:simplePos x="0" y="0"/>
                <wp:positionH relativeFrom="column">
                  <wp:posOffset>-63500</wp:posOffset>
                </wp:positionH>
                <wp:positionV relativeFrom="paragraph">
                  <wp:posOffset>205105</wp:posOffset>
                </wp:positionV>
                <wp:extent cx="5100955" cy="26860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0955" cy="268605"/>
                        </a:xfrm>
                        <a:prstGeom prst="rect">
                          <a:avLst/>
                        </a:prstGeom>
                        <a:solidFill>
                          <a:srgbClr val="5D8768"/>
                        </a:solidFill>
                      </wps:spPr>
                      <wps:bodyPr/>
                    </wps:wsp>
                  </a:graphicData>
                </a:graphic>
              </wp:anchor>
            </w:drawing>
          </mc:Choice>
          <mc:Fallback>
            <w:pict>
              <v:rect w14:anchorId="17E4B36E" id="Shape 2" o:spid="_x0000_s1026" style="position:absolute;margin-left:-5pt;margin-top:16.15pt;width:401.65pt;height:21.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" o:allowincell="f" fillcolor="#5d8768" stroked="f"/>
            </w:pict>
          </mc:Fallback>
        </mc:AlternateContent>
      </w:r>
      <w:r>
        <w:rPr>
          <w:noProof/>
          <w:sz w:val="24"/>
          <w:szCs w:val="24"/>
          <w:lang w:eastAsia="ru-RU"/>
        </w:rPr>
        <mc:AlternateContent>
          <mc:Choice Requires="wps">
            <w:drawing>
              <wp:anchor distT="0" distB="0" distL="114300" distR="114300" simplePos="0" relativeHeight="251652096" behindDoc="1" locked="0" layoutInCell="0" allowOverlap="1" wp14:anchorId="3BD60D63" wp14:editId="1DCC5E9E">
                <wp:simplePos x="0" y="0"/>
                <wp:positionH relativeFrom="column">
                  <wp:posOffset>-64770</wp:posOffset>
                </wp:positionH>
                <wp:positionV relativeFrom="paragraph">
                  <wp:posOffset>473710</wp:posOffset>
                </wp:positionV>
                <wp:extent cx="510349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3495" cy="4763"/>
                        </a:xfrm>
                        <a:prstGeom prst="line">
                          <a:avLst/>
                        </a:prstGeom>
                        <a:solidFill>
                          <a:srgbClr val="FFFFFF"/>
                        </a:solidFill>
                        <a:ln w="3175">
                          <a:solidFill>
                            <a:srgbClr val="046C3C"/>
                          </a:solidFill>
                          <a:miter lim="800000"/>
                          <a:headEnd/>
                          <a:tailEnd/>
                        </a:ln>
                      </wps:spPr>
                      <wps:bodyPr/>
                    </wps:wsp>
                  </a:graphicData>
                </a:graphic>
              </wp:anchor>
            </w:drawing>
          </mc:Choice>
          <mc:Fallback>
            <w:pict>
              <v:line w14:anchorId="216A1B01" id="Shape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1pt,37.3pt" to="396.75pt,3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" o:allowincell="f" filled="t" strokecolor="#046c3c" strokeweight=".25pt">
                <v:stroke joinstyle="miter"/>
                <o:lock v:ext="edit" shapetype="f"/>
              </v:line>
            </w:pict>
          </mc:Fallback>
        </mc:AlternateContent>
      </w:r>
      <w:r>
        <w:rPr>
          <w:noProof/>
          <w:sz w:val="24"/>
          <w:szCs w:val="24"/>
          <w:lang w:eastAsia="ru-RU"/>
        </w:rPr>
        <mc:AlternateContent>
          <mc:Choice Requires="wps">
            <w:drawing>
              <wp:anchor distT="0" distB="0" distL="114300" distR="114300" simplePos="0" relativeHeight="251653120" behindDoc="1" locked="0" layoutInCell="0" allowOverlap="1" wp14:anchorId="44568A19" wp14:editId="46FCAB7C">
                <wp:simplePos x="0" y="0"/>
                <wp:positionH relativeFrom="column">
                  <wp:posOffset>5037455</wp:posOffset>
                </wp:positionH>
                <wp:positionV relativeFrom="paragraph">
                  <wp:posOffset>203835</wp:posOffset>
                </wp:positionV>
                <wp:extent cx="0" cy="27178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1780"/>
                        </a:xfrm>
                        <a:prstGeom prst="line">
                          <a:avLst/>
                        </a:prstGeom>
                        <a:solidFill>
                          <a:srgbClr val="FFFFFF"/>
                        </a:solidFill>
                        <a:ln w="3175">
                          <a:solidFill>
                            <a:srgbClr val="046C3C"/>
                          </a:solidFill>
                          <a:miter lim="800000"/>
                          <a:headEnd/>
                          <a:tailEnd/>
                        </a:ln>
                      </wps:spPr>
                      <wps:bodyPr/>
                    </wps:wsp>
                  </a:graphicData>
                </a:graphic>
              </wp:anchor>
            </w:drawing>
          </mc:Choice>
          <mc:Fallback>
            <w:pict>
              <v:line w14:anchorId="5D655E4C" id="Shape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96.65pt,16.05pt" to="396.65pt,3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" o:allowincell="f" filled="t" strokecolor="#046c3c" strokeweight=".25pt">
                <v:stroke joinstyle="miter"/>
                <o:lock v:ext="edit" shapetype="f"/>
              </v:line>
            </w:pict>
          </mc:Fallback>
        </mc:AlternateContent>
      </w:r>
      <w:r>
        <w:rPr>
          <w:noProof/>
          <w:sz w:val="24"/>
          <w:szCs w:val="24"/>
          <w:lang w:eastAsia="ru-RU"/>
        </w:rPr>
        <mc:AlternateContent>
          <mc:Choice Requires="wps">
            <w:drawing>
              <wp:anchor distT="0" distB="0" distL="114300" distR="114300" simplePos="0" relativeHeight="251654144" behindDoc="1" locked="0" layoutInCell="0" allowOverlap="1" wp14:anchorId="664B9C0C" wp14:editId="7DAE56B1">
                <wp:simplePos x="0" y="0"/>
                <wp:positionH relativeFrom="column">
                  <wp:posOffset>-64770</wp:posOffset>
                </wp:positionH>
                <wp:positionV relativeFrom="paragraph">
                  <wp:posOffset>205105</wp:posOffset>
                </wp:positionV>
                <wp:extent cx="510349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3495" cy="4763"/>
                        </a:xfrm>
                        <a:prstGeom prst="line">
                          <a:avLst/>
                        </a:prstGeom>
                        <a:solidFill>
                          <a:srgbClr val="FFFFFF"/>
                        </a:solidFill>
                        <a:ln w="3175">
                          <a:solidFill>
                            <a:srgbClr val="046C3C"/>
                          </a:solidFill>
                          <a:miter lim="800000"/>
                          <a:headEnd/>
                          <a:tailEnd/>
                        </a:ln>
                      </wps:spPr>
                      <wps:bodyPr/>
                    </wps:wsp>
                  </a:graphicData>
                </a:graphic>
              </wp:anchor>
            </w:drawing>
          </mc:Choice>
          <mc:Fallback>
            <w:pict>
              <v:line w14:anchorId="277DD8D9" id="Shape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pt,16.15pt" to="396.75pt,1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" o:allowincell="f" filled="t" strokecolor="#046c3c" strokeweight=".25pt">
                <v:stroke joinstyle="miter"/>
                <o:lock v:ext="edit" shapetype="f"/>
              </v:line>
            </w:pict>
          </mc:Fallback>
        </mc:AlternateContent>
      </w:r>
      <w:r>
        <w:rPr>
          <w:noProof/>
          <w:sz w:val="24"/>
          <w:szCs w:val="24"/>
          <w:lang w:eastAsia="ru-RU"/>
        </w:rPr>
        <mc:AlternateContent>
          <mc:Choice Requires="wps">
            <w:drawing>
              <wp:anchor distT="0" distB="0" distL="114300" distR="114300" simplePos="0" relativeHeight="251655168" behindDoc="1" locked="0" layoutInCell="0" allowOverlap="1" wp14:anchorId="2440B871" wp14:editId="61F08F81">
                <wp:simplePos x="0" y="0"/>
                <wp:positionH relativeFrom="column">
                  <wp:posOffset>-63500</wp:posOffset>
                </wp:positionH>
                <wp:positionV relativeFrom="paragraph">
                  <wp:posOffset>203835</wp:posOffset>
                </wp:positionV>
                <wp:extent cx="0" cy="27178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1780"/>
                        </a:xfrm>
                        <a:prstGeom prst="line">
                          <a:avLst/>
                        </a:prstGeom>
                        <a:solidFill>
                          <a:srgbClr val="FFFFFF"/>
                        </a:solidFill>
                        <a:ln w="3175">
                          <a:solidFill>
                            <a:srgbClr val="046C3C"/>
                          </a:solidFill>
                          <a:miter lim="800000"/>
                          <a:headEnd/>
                          <a:tailEnd/>
                        </a:ln>
                      </wps:spPr>
                      <wps:bodyPr/>
                    </wps:wsp>
                  </a:graphicData>
                </a:graphic>
              </wp:anchor>
            </w:drawing>
          </mc:Choice>
          <mc:Fallback>
            <w:pict>
              <v:line w14:anchorId="288987DE" id="Shape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16.05pt" to="-5pt,3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" o:allowincell="f" filled="t" strokecolor="#046c3c" strokeweight=".25pt">
                <v:stroke joinstyle="miter"/>
                <o:lock v:ext="edit" shapetype="f"/>
              </v:line>
            </w:pict>
          </mc:Fallback>
        </mc:AlternateContent>
      </w:r>
      <w:r>
        <w:rPr>
          <w:noProof/>
          <w:sz w:val="24"/>
          <w:szCs w:val="24"/>
          <w:lang w:eastAsia="ru-RU"/>
        </w:rPr>
        <mc:AlternateContent>
          <mc:Choice Requires="wps">
            <w:drawing>
              <wp:anchor distT="0" distB="0" distL="114300" distR="114300" simplePos="0" relativeHeight="251656192" behindDoc="1" locked="0" layoutInCell="0" allowOverlap="1" wp14:anchorId="64BE3A80" wp14:editId="70D73D41">
                <wp:simplePos x="0" y="0"/>
                <wp:positionH relativeFrom="column">
                  <wp:posOffset>5037455</wp:posOffset>
                </wp:positionH>
                <wp:positionV relativeFrom="paragraph">
                  <wp:posOffset>250190</wp:posOffset>
                </wp:positionV>
                <wp:extent cx="156781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815" cy="4763"/>
                        </a:xfrm>
                        <a:prstGeom prst="line">
                          <a:avLst/>
                        </a:prstGeom>
                        <a:solidFill>
                          <a:srgbClr val="FFFFFF"/>
                        </a:solidFill>
                        <a:ln w="5715">
                          <a:solidFill>
                            <a:srgbClr val="201F1F"/>
                          </a:solidFill>
                          <a:miter lim="800000"/>
                          <a:headEnd/>
                          <a:tailEnd/>
                        </a:ln>
                      </wps:spPr>
                      <wps:bodyPr/>
                    </wps:wsp>
                  </a:graphicData>
                </a:graphic>
              </wp:anchor>
            </w:drawing>
          </mc:Choice>
          <mc:Fallback>
            <w:pict>
              <v:line w14:anchorId="678DDEAC" id="Shape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6.65pt,19.7pt" to="520.1pt,1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" o:allowincell="f" filled="t" strokecolor="#201f1f" strokeweight=".45pt">
                <v:stroke joinstyle="miter"/>
                <o:lock v:ext="edit" shapetype="f"/>
              </v:line>
            </w:pict>
          </mc:Fallback>
        </mc:AlternateContent>
      </w:r>
      <w:r>
        <w:rPr>
          <w:noProof/>
          <w:sz w:val="24"/>
          <w:szCs w:val="24"/>
          <w:lang w:eastAsia="ru-RU"/>
        </w:rPr>
        <mc:AlternateContent>
          <mc:Choice Requires="wps">
            <w:drawing>
              <wp:anchor distT="0" distB="0" distL="114300" distR="114300" simplePos="0" relativeHeight="251657216" behindDoc="1" locked="0" layoutInCell="0" allowOverlap="1" wp14:anchorId="0C55D104" wp14:editId="5340373B">
                <wp:simplePos x="0" y="0"/>
                <wp:positionH relativeFrom="column">
                  <wp:posOffset>5037455</wp:posOffset>
                </wp:positionH>
                <wp:positionV relativeFrom="paragraph">
                  <wp:posOffset>205105</wp:posOffset>
                </wp:positionV>
                <wp:extent cx="156781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815" cy="4763"/>
                        </a:xfrm>
                        <a:prstGeom prst="line">
                          <a:avLst/>
                        </a:prstGeom>
                        <a:solidFill>
                          <a:srgbClr val="FFFFFF"/>
                        </a:solidFill>
                        <a:ln w="5715">
                          <a:solidFill>
                            <a:srgbClr val="201F1F"/>
                          </a:solidFill>
                          <a:miter lim="800000"/>
                          <a:headEnd/>
                          <a:tailEnd/>
                        </a:ln>
                      </wps:spPr>
                      <wps:bodyPr/>
                    </wps:wsp>
                  </a:graphicData>
                </a:graphic>
              </wp:anchor>
            </w:drawing>
          </mc:Choice>
          <mc:Fallback>
            <w:pict>
              <v:line w14:anchorId="44A3849D" id="Shape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6.65pt,16.15pt" to="520.1pt,1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" o:allowincell="f" filled="t" strokecolor="#201f1f" strokeweight=".45pt">
                <v:stroke joinstyle="miter"/>
                <o:lock v:ext="edit" shapetype="f"/>
              </v:line>
            </w:pict>
          </mc:Fallback>
        </mc:AlternateContent>
      </w:r>
    </w:p>
    <w:p w14:paraId="703792C1" w14:textId="77777777" w:rsidR="00DD2FDB" w:rsidRPr="00873E89" w:rsidRDefault="00DD2FDB">
      <w:pPr>
        <w:spacing w:line="353" w:lineRule="exact"/>
        <w:rPr>
          <w:sz w:val="24"/>
          <w:szCs w:val="24"/>
          <w:lang w:val="en-US"/>
        </w:rPr>
      </w:pPr>
    </w:p>
    <w:p w14:paraId="1F05EBC1" w14:textId="77777777" w:rsidR="00DD2FDB" w:rsidRPr="00873E89" w:rsidRDefault="000A07A0">
      <w:pPr>
        <w:rPr>
          <w:sz w:val="20"/>
          <w:szCs w:val="20"/>
          <w:lang w:val="en-US"/>
        </w:rPr>
      </w:pPr>
      <w:r w:rsidRPr="00873E89">
        <w:rPr>
          <w:rFonts w:ascii="Palatino Linotype" w:eastAsia="Palatino Linotype" w:hAnsi="Palatino Linotype" w:cs="Palatino Linotype"/>
          <w:b/>
          <w:bCs/>
          <w:color w:val="FFFFFF"/>
          <w:sz w:val="28"/>
          <w:szCs w:val="28"/>
          <w:lang w:val="en-US"/>
        </w:rPr>
        <w:t>Journal of Ophthalmology Cases &amp; Hypotheses</w:t>
      </w:r>
    </w:p>
    <w:p w14:paraId="4132057C" w14:textId="77777777" w:rsidR="00DD2FDB" w:rsidRPr="00873E89" w:rsidRDefault="00DD2FDB">
      <w:pPr>
        <w:rPr>
          <w:lang w:val="en-US"/>
        </w:rPr>
        <w:sectPr w:rsidR="00DD2FDB" w:rsidRPr="00873E89">
          <w:pgSz w:w="12240" w:h="15840"/>
          <w:pgMar w:top="1117" w:right="740" w:bottom="1004" w:left="1060" w:header="0" w:footer="0" w:gutter="0"/>
          <w:cols w:space="720" w:equalWidth="0">
            <w:col w:w="10440"/>
          </w:cols>
        </w:sectPr>
      </w:pPr>
    </w:p>
    <w:p w14:paraId="37092CA1" w14:textId="77777777" w:rsidR="00DD2FDB" w:rsidRPr="00873E89" w:rsidRDefault="00DD2FDB">
      <w:pPr>
        <w:spacing w:line="277" w:lineRule="exact"/>
        <w:rPr>
          <w:sz w:val="24"/>
          <w:szCs w:val="24"/>
          <w:lang w:val="en-US"/>
        </w:rPr>
      </w:pPr>
    </w:p>
    <w:p w14:paraId="7601FA5F" w14:textId="77777777" w:rsidR="00DD2FDB" w:rsidRPr="00873E89" w:rsidRDefault="000A07A0">
      <w:pPr>
        <w:spacing w:line="219" w:lineRule="auto"/>
        <w:ind w:left="20" w:right="200"/>
        <w:jc w:val="both"/>
        <w:rPr>
          <w:sz w:val="20"/>
          <w:szCs w:val="20"/>
          <w:lang w:val="en-US"/>
        </w:rPr>
      </w:pPr>
      <w:r w:rsidRPr="00873E89">
        <w:rPr>
          <w:rFonts w:ascii="Palatino Linotype" w:eastAsia="Palatino Linotype" w:hAnsi="Palatino Linotype" w:cs="Palatino Linotype"/>
          <w:b/>
          <w:bCs/>
          <w:color w:val="00682C"/>
          <w:sz w:val="24"/>
          <w:szCs w:val="24"/>
          <w:lang w:val="en-US"/>
        </w:rPr>
        <w:t>ESOTROPIA WITH ECCENTRIC FIXATION LOCATION. CASE REPORT OF AN 11-YEAR FOLLOW-UP STUDY.</w:t>
      </w:r>
    </w:p>
    <w:p w14:paraId="44EEFF34" w14:textId="77777777" w:rsidR="00DD2FDB" w:rsidRPr="00873E89" w:rsidRDefault="00DD2FDB">
      <w:pPr>
        <w:spacing w:line="383" w:lineRule="exact"/>
        <w:rPr>
          <w:sz w:val="24"/>
          <w:szCs w:val="24"/>
          <w:lang w:val="en-US"/>
        </w:rPr>
      </w:pPr>
    </w:p>
    <w:p w14:paraId="1FC14EED" w14:textId="77777777" w:rsidR="00DD2FDB" w:rsidRPr="00873E89" w:rsidRDefault="000A07A0">
      <w:pPr>
        <w:ind w:left="20"/>
        <w:rPr>
          <w:sz w:val="20"/>
          <w:szCs w:val="20"/>
          <w:lang w:val="en-US"/>
        </w:rPr>
      </w:pPr>
      <w:proofErr w:type="spellStart"/>
      <w:r w:rsidRPr="00873E89">
        <w:rPr>
          <w:rFonts w:ascii="Palatino Linotype" w:eastAsia="Palatino Linotype" w:hAnsi="Palatino Linotype" w:cs="Palatino Linotype"/>
          <w:b/>
          <w:bCs/>
          <w:color w:val="00682C"/>
          <w:sz w:val="20"/>
          <w:szCs w:val="20"/>
          <w:lang w:val="en-US"/>
        </w:rPr>
        <w:t>Narmina</w:t>
      </w:r>
      <w:proofErr w:type="spellEnd"/>
      <w:r w:rsidRPr="00873E89">
        <w:rPr>
          <w:rFonts w:ascii="Palatino Linotype" w:eastAsia="Palatino Linotype" w:hAnsi="Palatino Linotype" w:cs="Palatino Linotype"/>
          <w:b/>
          <w:bCs/>
          <w:color w:val="00682C"/>
          <w:sz w:val="20"/>
          <w:szCs w:val="20"/>
          <w:lang w:val="en-US"/>
        </w:rPr>
        <w:t xml:space="preserve"> R. </w:t>
      </w:r>
      <w:proofErr w:type="spellStart"/>
      <w:r w:rsidRPr="00873E89">
        <w:rPr>
          <w:rFonts w:ascii="Palatino Linotype" w:eastAsia="Palatino Linotype" w:hAnsi="Palatino Linotype" w:cs="Palatino Linotype"/>
          <w:b/>
          <w:bCs/>
          <w:color w:val="00682C"/>
          <w:sz w:val="20"/>
          <w:szCs w:val="20"/>
          <w:lang w:val="en-US"/>
        </w:rPr>
        <w:t>Hajiyeva</w:t>
      </w:r>
      <w:proofErr w:type="spellEnd"/>
      <w:r w:rsidRPr="00873E89">
        <w:rPr>
          <w:rFonts w:ascii="Palatino Linotype" w:eastAsia="Palatino Linotype" w:hAnsi="Palatino Linotype" w:cs="Palatino Linotype"/>
          <w:b/>
          <w:bCs/>
          <w:color w:val="00682C"/>
          <w:sz w:val="20"/>
          <w:szCs w:val="20"/>
          <w:lang w:val="en-US"/>
        </w:rPr>
        <w:t xml:space="preserve"> MD, </w:t>
      </w:r>
      <w:proofErr w:type="spellStart"/>
      <w:r w:rsidRPr="00873E89">
        <w:rPr>
          <w:rFonts w:ascii="Palatino Linotype" w:eastAsia="Palatino Linotype" w:hAnsi="Palatino Linotype" w:cs="Palatino Linotype"/>
          <w:b/>
          <w:bCs/>
          <w:color w:val="00682C"/>
          <w:sz w:val="20"/>
          <w:szCs w:val="20"/>
          <w:lang w:val="en-US"/>
        </w:rPr>
        <w:t>Ph.D</w:t>
      </w:r>
      <w:proofErr w:type="spellEnd"/>
    </w:p>
    <w:p w14:paraId="55FD9630" w14:textId="77777777" w:rsidR="00DD2FDB" w:rsidRPr="00873E89" w:rsidRDefault="00DD2FDB">
      <w:pPr>
        <w:spacing w:line="200" w:lineRule="exact"/>
        <w:rPr>
          <w:sz w:val="24"/>
          <w:szCs w:val="24"/>
          <w:lang w:val="en-US"/>
        </w:rPr>
      </w:pPr>
    </w:p>
    <w:p w14:paraId="7C77A333" w14:textId="77777777" w:rsidR="00DD2FDB" w:rsidRPr="00873E89" w:rsidRDefault="00DD2FDB">
      <w:pPr>
        <w:spacing w:line="352" w:lineRule="exact"/>
        <w:rPr>
          <w:sz w:val="24"/>
          <w:szCs w:val="24"/>
          <w:lang w:val="en-US"/>
        </w:rPr>
      </w:pPr>
    </w:p>
    <w:p w14:paraId="14BCCDB9" w14:textId="77777777" w:rsidR="00DD2FDB" w:rsidRPr="00873E89" w:rsidRDefault="000A07A0">
      <w:pPr>
        <w:spacing w:line="209" w:lineRule="auto"/>
        <w:ind w:left="20" w:right="40"/>
        <w:rPr>
          <w:sz w:val="20"/>
          <w:szCs w:val="20"/>
          <w:lang w:val="en-US"/>
        </w:rPr>
      </w:pPr>
      <w:r w:rsidRPr="00873E89">
        <w:rPr>
          <w:rFonts w:ascii="Palatino Linotype" w:eastAsia="Palatino Linotype" w:hAnsi="Palatino Linotype" w:cs="Palatino Linotype"/>
          <w:b/>
          <w:bCs/>
          <w:i/>
          <w:iCs/>
          <w:sz w:val="18"/>
          <w:szCs w:val="18"/>
          <w:lang w:val="en-US"/>
        </w:rPr>
        <w:t xml:space="preserve">National Ophthalmology Center named after the Academician </w:t>
      </w:r>
      <w:proofErr w:type="spellStart"/>
      <w:r w:rsidRPr="00873E89">
        <w:rPr>
          <w:rFonts w:ascii="Palatino Linotype" w:eastAsia="Palatino Linotype" w:hAnsi="Palatino Linotype" w:cs="Palatino Linotype"/>
          <w:b/>
          <w:bCs/>
          <w:i/>
          <w:iCs/>
          <w:sz w:val="18"/>
          <w:szCs w:val="18"/>
          <w:lang w:val="en-US"/>
        </w:rPr>
        <w:t>Zarifa</w:t>
      </w:r>
      <w:proofErr w:type="spellEnd"/>
      <w:r w:rsidRPr="00873E89">
        <w:rPr>
          <w:rFonts w:ascii="Palatino Linotype" w:eastAsia="Palatino Linotype" w:hAnsi="Palatino Linotype" w:cs="Palatino Linotype"/>
          <w:b/>
          <w:bCs/>
          <w:i/>
          <w:iCs/>
          <w:sz w:val="18"/>
          <w:szCs w:val="18"/>
          <w:lang w:val="en-US"/>
        </w:rPr>
        <w:t xml:space="preserve"> </w:t>
      </w:r>
      <w:proofErr w:type="spellStart"/>
      <w:r w:rsidRPr="00873E89">
        <w:rPr>
          <w:rFonts w:ascii="Palatino Linotype" w:eastAsia="Palatino Linotype" w:hAnsi="Palatino Linotype" w:cs="Palatino Linotype"/>
          <w:b/>
          <w:bCs/>
          <w:i/>
          <w:iCs/>
          <w:sz w:val="18"/>
          <w:szCs w:val="18"/>
          <w:lang w:val="en-US"/>
        </w:rPr>
        <w:t>Aliyeva</w:t>
      </w:r>
      <w:proofErr w:type="spellEnd"/>
      <w:r w:rsidRPr="00873E89">
        <w:rPr>
          <w:rFonts w:ascii="Palatino Linotype" w:eastAsia="Palatino Linotype" w:hAnsi="Palatino Linotype" w:cs="Palatino Linotype"/>
          <w:b/>
          <w:bCs/>
          <w:i/>
          <w:iCs/>
          <w:sz w:val="18"/>
          <w:szCs w:val="18"/>
          <w:lang w:val="en-US"/>
        </w:rPr>
        <w:t>, Baku, Azerbaijan</w:t>
      </w:r>
    </w:p>
    <w:p w14:paraId="2A2CDECB" w14:textId="77777777" w:rsidR="00DD2FDB" w:rsidRPr="00873E89" w:rsidRDefault="00DD2FDB">
      <w:pPr>
        <w:spacing w:line="303" w:lineRule="exact"/>
        <w:rPr>
          <w:sz w:val="24"/>
          <w:szCs w:val="24"/>
          <w:lang w:val="en-US"/>
        </w:rPr>
      </w:pPr>
    </w:p>
    <w:p w14:paraId="166BC826" w14:textId="77777777" w:rsidR="00DD2FDB" w:rsidRPr="00873E89" w:rsidRDefault="000A07A0">
      <w:pPr>
        <w:ind w:left="20"/>
        <w:rPr>
          <w:sz w:val="20"/>
          <w:szCs w:val="20"/>
          <w:lang w:val="en-US"/>
        </w:rPr>
      </w:pPr>
      <w:r w:rsidRPr="00873E89">
        <w:rPr>
          <w:rFonts w:ascii="Palatino Linotype" w:eastAsia="Palatino Linotype" w:hAnsi="Palatino Linotype" w:cs="Palatino Linotype"/>
          <w:b/>
          <w:bCs/>
          <w:color w:val="046C3C"/>
          <w:sz w:val="24"/>
          <w:szCs w:val="24"/>
          <w:lang w:val="en-US"/>
        </w:rPr>
        <w:t>Abstract</w:t>
      </w:r>
    </w:p>
    <w:p w14:paraId="3FEA0856" w14:textId="77777777" w:rsidR="00DD2FDB" w:rsidRPr="00873E89" w:rsidRDefault="00DD2FDB">
      <w:pPr>
        <w:spacing w:line="388" w:lineRule="exact"/>
        <w:rPr>
          <w:sz w:val="24"/>
          <w:szCs w:val="24"/>
          <w:lang w:val="en-US"/>
        </w:rPr>
      </w:pPr>
    </w:p>
    <w:p w14:paraId="104E9D5E" w14:textId="77777777" w:rsidR="00DD2FDB" w:rsidRPr="00873E89" w:rsidRDefault="000A07A0">
      <w:pPr>
        <w:spacing w:line="219" w:lineRule="auto"/>
        <w:ind w:left="40"/>
        <w:jc w:val="both"/>
        <w:rPr>
          <w:sz w:val="20"/>
          <w:szCs w:val="20"/>
          <w:lang w:val="en-US"/>
        </w:rPr>
      </w:pPr>
      <w:r w:rsidRPr="00873E89">
        <w:rPr>
          <w:rFonts w:ascii="Palatino Linotype" w:eastAsia="Palatino Linotype" w:hAnsi="Palatino Linotype" w:cs="Palatino Linotype"/>
          <w:b/>
          <w:bCs/>
          <w:color w:val="046C3C"/>
          <w:sz w:val="18"/>
          <w:szCs w:val="18"/>
          <w:lang w:val="en-US"/>
        </w:rPr>
        <w:t>Purpose</w:t>
      </w:r>
      <w:r w:rsidRPr="00873E89">
        <w:rPr>
          <w:rFonts w:ascii="Palatino Linotype" w:eastAsia="Palatino Linotype" w:hAnsi="Palatino Linotype" w:cs="Palatino Linotype"/>
          <w:color w:val="000000"/>
          <w:sz w:val="18"/>
          <w:szCs w:val="18"/>
          <w:lang w:val="en-US"/>
        </w:rPr>
        <w:t>: The purpose of this study is to report, how a small</w:t>
      </w:r>
      <w:r w:rsidRPr="00873E89">
        <w:rPr>
          <w:rFonts w:ascii="Palatino Linotype" w:eastAsia="Palatino Linotype" w:hAnsi="Palatino Linotype" w:cs="Palatino Linotype"/>
          <w:b/>
          <w:bCs/>
          <w:color w:val="046C3C"/>
          <w:sz w:val="18"/>
          <w:szCs w:val="18"/>
          <w:lang w:val="en-US"/>
        </w:rPr>
        <w:t xml:space="preserve"> </w:t>
      </w:r>
      <w:r w:rsidRPr="00873E89">
        <w:rPr>
          <w:rFonts w:ascii="Palatino Linotype" w:eastAsia="Palatino Linotype" w:hAnsi="Palatino Linotype" w:cs="Palatino Linotype"/>
          <w:color w:val="000000"/>
          <w:sz w:val="18"/>
          <w:szCs w:val="18"/>
          <w:lang w:val="en-US"/>
        </w:rPr>
        <w:t>degree of anisometropia can lead to esotropia and low visual acuity in the case of delayed treatment.</w:t>
      </w:r>
    </w:p>
    <w:p w14:paraId="32F7D59F" w14:textId="77777777" w:rsidR="00DD2FDB" w:rsidRPr="00873E89" w:rsidRDefault="00DD2FDB">
      <w:pPr>
        <w:spacing w:line="65" w:lineRule="exact"/>
        <w:rPr>
          <w:sz w:val="24"/>
          <w:szCs w:val="24"/>
          <w:lang w:val="en-US"/>
        </w:rPr>
      </w:pPr>
    </w:p>
    <w:p w14:paraId="68CB109F" w14:textId="77777777" w:rsidR="00DD2FDB" w:rsidRPr="00873E89" w:rsidRDefault="000A07A0">
      <w:pPr>
        <w:spacing w:line="224" w:lineRule="auto"/>
        <w:ind w:left="40"/>
        <w:jc w:val="both"/>
        <w:rPr>
          <w:sz w:val="20"/>
          <w:szCs w:val="20"/>
          <w:lang w:val="en-US"/>
        </w:rPr>
      </w:pPr>
      <w:r w:rsidRPr="00873E89">
        <w:rPr>
          <w:rFonts w:ascii="Palatino Linotype" w:eastAsia="Palatino Linotype" w:hAnsi="Palatino Linotype" w:cs="Palatino Linotype"/>
          <w:b/>
          <w:bCs/>
          <w:color w:val="046C3C"/>
          <w:sz w:val="18"/>
          <w:szCs w:val="18"/>
          <w:lang w:val="en-US"/>
        </w:rPr>
        <w:t>Methods</w:t>
      </w:r>
      <w:r w:rsidRPr="00873E89">
        <w:rPr>
          <w:rFonts w:ascii="Palatino Linotype" w:eastAsia="Palatino Linotype" w:hAnsi="Palatino Linotype" w:cs="Palatino Linotype"/>
          <w:color w:val="000000"/>
          <w:sz w:val="18"/>
          <w:szCs w:val="18"/>
          <w:lang w:val="en-US"/>
        </w:rPr>
        <w:t>: This study included orthoptic examination with the</w:t>
      </w:r>
      <w:r w:rsidRPr="00873E89">
        <w:rPr>
          <w:rFonts w:ascii="Palatino Linotype" w:eastAsia="Palatino Linotype" w:hAnsi="Palatino Linotype" w:cs="Palatino Linotype"/>
          <w:b/>
          <w:bCs/>
          <w:color w:val="046C3C"/>
          <w:sz w:val="18"/>
          <w:szCs w:val="18"/>
          <w:lang w:val="en-US"/>
        </w:rPr>
        <w:t xml:space="preserve"> </w:t>
      </w:r>
      <w:r w:rsidRPr="00873E89">
        <w:rPr>
          <w:rFonts w:ascii="Palatino Linotype" w:eastAsia="Palatino Linotype" w:hAnsi="Palatino Linotype" w:cs="Palatino Linotype"/>
          <w:color w:val="000000"/>
          <w:sz w:val="18"/>
          <w:szCs w:val="18"/>
          <w:lang w:val="en-US"/>
        </w:rPr>
        <w:t>alternate prism cover test, anterior segment assessment using a slit lamp, fundus examination, cycloplegic retinoscopy and autorefractometry.</w:t>
      </w:r>
    </w:p>
    <w:p w14:paraId="51499820" w14:textId="77777777" w:rsidR="00DD2FDB" w:rsidRPr="00873E89" w:rsidRDefault="00DD2FDB">
      <w:pPr>
        <w:spacing w:line="63" w:lineRule="exact"/>
        <w:rPr>
          <w:sz w:val="24"/>
          <w:szCs w:val="24"/>
          <w:lang w:val="en-US"/>
        </w:rPr>
      </w:pPr>
    </w:p>
    <w:p w14:paraId="0F5DE0D7" w14:textId="77777777" w:rsidR="00DD2FDB" w:rsidRPr="00873E89" w:rsidRDefault="000A07A0">
      <w:pPr>
        <w:spacing w:line="220" w:lineRule="auto"/>
        <w:ind w:left="40"/>
        <w:jc w:val="both"/>
        <w:rPr>
          <w:sz w:val="20"/>
          <w:szCs w:val="20"/>
          <w:lang w:val="en-US"/>
        </w:rPr>
      </w:pPr>
      <w:r w:rsidRPr="00873E89">
        <w:rPr>
          <w:rFonts w:ascii="Palatino Linotype" w:eastAsia="Palatino Linotype" w:hAnsi="Palatino Linotype" w:cs="Palatino Linotype"/>
          <w:b/>
          <w:bCs/>
          <w:color w:val="046C3C"/>
          <w:sz w:val="18"/>
          <w:szCs w:val="18"/>
          <w:lang w:val="en-US"/>
        </w:rPr>
        <w:t>Results</w:t>
      </w:r>
      <w:r w:rsidRPr="00873E89">
        <w:rPr>
          <w:rFonts w:ascii="Palatino Linotype" w:eastAsia="Palatino Linotype" w:hAnsi="Palatino Linotype" w:cs="Palatino Linotype"/>
          <w:color w:val="000000"/>
          <w:sz w:val="18"/>
          <w:szCs w:val="18"/>
          <w:lang w:val="en-US"/>
        </w:rPr>
        <w:t>: In a case of esotropia that presented from early</w:t>
      </w:r>
      <w:r w:rsidRPr="00873E89">
        <w:rPr>
          <w:rFonts w:ascii="Palatino Linotype" w:eastAsia="Palatino Linotype" w:hAnsi="Palatino Linotype" w:cs="Palatino Linotype"/>
          <w:b/>
          <w:bCs/>
          <w:color w:val="046C3C"/>
          <w:sz w:val="18"/>
          <w:szCs w:val="18"/>
          <w:lang w:val="en-US"/>
        </w:rPr>
        <w:t xml:space="preserve"> </w:t>
      </w:r>
      <w:r w:rsidRPr="00873E89">
        <w:rPr>
          <w:rFonts w:ascii="Palatino Linotype" w:eastAsia="Palatino Linotype" w:hAnsi="Palatino Linotype" w:cs="Palatino Linotype"/>
          <w:color w:val="000000"/>
          <w:sz w:val="18"/>
          <w:szCs w:val="18"/>
          <w:lang w:val="en-US"/>
        </w:rPr>
        <w:t xml:space="preserve">childhood, the cause was determined to be amblyopia associated with astigmatic </w:t>
      </w:r>
      <w:proofErr w:type="spellStart"/>
      <w:r w:rsidRPr="00873E89">
        <w:rPr>
          <w:rFonts w:ascii="Palatino Linotype" w:eastAsia="Palatino Linotype" w:hAnsi="Palatino Linotype" w:cs="Palatino Linotype"/>
          <w:color w:val="000000"/>
          <w:sz w:val="18"/>
          <w:szCs w:val="18"/>
          <w:lang w:val="en-US"/>
        </w:rPr>
        <w:t>microanisometropia</w:t>
      </w:r>
      <w:proofErr w:type="spellEnd"/>
      <w:r w:rsidRPr="00873E89">
        <w:rPr>
          <w:rFonts w:ascii="Palatino Linotype" w:eastAsia="Palatino Linotype" w:hAnsi="Palatino Linotype" w:cs="Palatino Linotype"/>
          <w:color w:val="000000"/>
          <w:sz w:val="18"/>
          <w:szCs w:val="18"/>
          <w:lang w:val="en-US"/>
        </w:rPr>
        <w:t>.</w:t>
      </w:r>
    </w:p>
    <w:p w14:paraId="1F874A16" w14:textId="77777777" w:rsidR="00DD2FDB" w:rsidRPr="00873E89" w:rsidRDefault="00DD2FDB">
      <w:pPr>
        <w:spacing w:line="62" w:lineRule="exact"/>
        <w:rPr>
          <w:sz w:val="24"/>
          <w:szCs w:val="24"/>
          <w:lang w:val="en-US"/>
        </w:rPr>
      </w:pPr>
    </w:p>
    <w:p w14:paraId="2431E764" w14:textId="77777777" w:rsidR="00DD2FDB" w:rsidRPr="00873E89" w:rsidRDefault="000A07A0">
      <w:pPr>
        <w:spacing w:line="224" w:lineRule="auto"/>
        <w:ind w:left="40"/>
        <w:jc w:val="both"/>
        <w:rPr>
          <w:sz w:val="20"/>
          <w:szCs w:val="20"/>
          <w:lang w:val="en-US"/>
        </w:rPr>
      </w:pPr>
      <w:r w:rsidRPr="00873E89">
        <w:rPr>
          <w:rFonts w:ascii="Palatino Linotype" w:eastAsia="Palatino Linotype" w:hAnsi="Palatino Linotype" w:cs="Palatino Linotype"/>
          <w:b/>
          <w:bCs/>
          <w:color w:val="046C3C"/>
          <w:sz w:val="18"/>
          <w:szCs w:val="18"/>
          <w:lang w:val="en-US"/>
        </w:rPr>
        <w:t>Conclusion</w:t>
      </w:r>
      <w:r w:rsidRPr="00873E89">
        <w:rPr>
          <w:rFonts w:ascii="Palatino Linotype" w:eastAsia="Palatino Linotype" w:hAnsi="Palatino Linotype" w:cs="Palatino Linotype"/>
          <w:color w:val="000000"/>
          <w:sz w:val="18"/>
          <w:szCs w:val="18"/>
          <w:lang w:val="en-US"/>
        </w:rPr>
        <w:t>: Refraction in children should be checked as early</w:t>
      </w:r>
      <w:r w:rsidRPr="00873E89">
        <w:rPr>
          <w:rFonts w:ascii="Palatino Linotype" w:eastAsia="Palatino Linotype" w:hAnsi="Palatino Linotype" w:cs="Palatino Linotype"/>
          <w:b/>
          <w:bCs/>
          <w:color w:val="046C3C"/>
          <w:sz w:val="18"/>
          <w:szCs w:val="18"/>
          <w:lang w:val="en-US"/>
        </w:rPr>
        <w:t xml:space="preserve"> </w:t>
      </w:r>
      <w:r w:rsidRPr="00873E89">
        <w:rPr>
          <w:rFonts w:ascii="Palatino Linotype" w:eastAsia="Palatino Linotype" w:hAnsi="Palatino Linotype" w:cs="Palatino Linotype"/>
          <w:color w:val="000000"/>
          <w:sz w:val="18"/>
          <w:szCs w:val="18"/>
          <w:lang w:val="en-US"/>
        </w:rPr>
        <w:t>as possible (at 3 months) to detect anisometropia and correct it in a timely manner. This can lead to the disappearance of concomitant strabismus in the human population.</w:t>
      </w:r>
    </w:p>
    <w:p w14:paraId="2986A00D" w14:textId="77777777" w:rsidR="00DD2FDB" w:rsidRPr="00873E89" w:rsidRDefault="00DD2FDB">
      <w:pPr>
        <w:spacing w:line="308" w:lineRule="exact"/>
        <w:rPr>
          <w:sz w:val="24"/>
          <w:szCs w:val="24"/>
          <w:lang w:val="en-US"/>
        </w:rPr>
      </w:pPr>
    </w:p>
    <w:p w14:paraId="2CB6D975" w14:textId="77777777" w:rsidR="00DD2FDB" w:rsidRPr="00873E89" w:rsidRDefault="000A07A0">
      <w:pPr>
        <w:spacing w:line="210" w:lineRule="auto"/>
        <w:ind w:left="40" w:right="1180"/>
        <w:rPr>
          <w:sz w:val="20"/>
          <w:szCs w:val="20"/>
          <w:lang w:val="en-US"/>
        </w:rPr>
      </w:pPr>
      <w:r w:rsidRPr="00873E89">
        <w:rPr>
          <w:rFonts w:ascii="Palatino Linotype" w:eastAsia="Palatino Linotype" w:hAnsi="Palatino Linotype" w:cs="Palatino Linotype"/>
          <w:b/>
          <w:bCs/>
          <w:color w:val="007434"/>
          <w:sz w:val="18"/>
          <w:szCs w:val="18"/>
          <w:lang w:val="en-US"/>
        </w:rPr>
        <w:t xml:space="preserve">Keywords: </w:t>
      </w:r>
      <w:r w:rsidRPr="00873E89">
        <w:rPr>
          <w:rFonts w:ascii="Palatino Linotype" w:eastAsia="Palatino Linotype" w:hAnsi="Palatino Linotype" w:cs="Palatino Linotype"/>
          <w:i/>
          <w:iCs/>
          <w:color w:val="000000"/>
          <w:sz w:val="18"/>
          <w:szCs w:val="18"/>
          <w:lang w:val="en-US"/>
        </w:rPr>
        <w:t>esotropia, eccentric fixation, strabismus,</w:t>
      </w:r>
      <w:r w:rsidRPr="00873E89">
        <w:rPr>
          <w:rFonts w:ascii="Palatino Linotype" w:eastAsia="Palatino Linotype" w:hAnsi="Palatino Linotype" w:cs="Palatino Linotype"/>
          <w:b/>
          <w:bCs/>
          <w:color w:val="007434"/>
          <w:sz w:val="18"/>
          <w:szCs w:val="18"/>
          <w:lang w:val="en-US"/>
        </w:rPr>
        <w:t xml:space="preserve"> </w:t>
      </w:r>
      <w:r w:rsidRPr="00873E89">
        <w:rPr>
          <w:rFonts w:ascii="Palatino Linotype" w:eastAsia="Palatino Linotype" w:hAnsi="Palatino Linotype" w:cs="Palatino Linotype"/>
          <w:i/>
          <w:iCs/>
          <w:color w:val="000000"/>
          <w:sz w:val="18"/>
          <w:szCs w:val="18"/>
          <w:lang w:val="en-US"/>
        </w:rPr>
        <w:t>anisometropic amblyopia.</w:t>
      </w:r>
    </w:p>
    <w:p w14:paraId="7DC122F6" w14:textId="77777777" w:rsidR="00DD2FDB" w:rsidRPr="00873E89" w:rsidRDefault="000A07A0">
      <w:pPr>
        <w:spacing w:line="20" w:lineRule="exact"/>
        <w:rPr>
          <w:sz w:val="24"/>
          <w:szCs w:val="24"/>
          <w:lang w:val="en-US"/>
        </w:rPr>
      </w:pPr>
      <w:r>
        <w:rPr>
          <w:noProof/>
          <w:sz w:val="24"/>
          <w:szCs w:val="24"/>
          <w:lang w:eastAsia="ru-RU"/>
        </w:rPr>
        <w:drawing>
          <wp:anchor distT="0" distB="0" distL="114300" distR="114300" simplePos="0" relativeHeight="251658240" behindDoc="1" locked="0" layoutInCell="0" allowOverlap="1" wp14:anchorId="6193B5C9" wp14:editId="7AB1DAAD">
            <wp:simplePos x="0" y="0"/>
            <wp:positionH relativeFrom="column">
              <wp:posOffset>-3175</wp:posOffset>
            </wp:positionH>
            <wp:positionV relativeFrom="paragraph">
              <wp:posOffset>414020</wp:posOffset>
            </wp:positionV>
            <wp:extent cx="3162935" cy="1231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3162935" cy="1231900"/>
                    </a:xfrm>
                    <a:prstGeom prst="rect">
                      <a:avLst/>
                    </a:prstGeom>
                    <a:noFill/>
                  </pic:spPr>
                </pic:pic>
              </a:graphicData>
            </a:graphic>
          </wp:anchor>
        </w:drawing>
      </w:r>
    </w:p>
    <w:p w14:paraId="75671FD0" w14:textId="77777777" w:rsidR="00DD2FDB" w:rsidRPr="00873E89" w:rsidRDefault="00DD2FDB">
      <w:pPr>
        <w:spacing w:line="200" w:lineRule="exact"/>
        <w:rPr>
          <w:sz w:val="24"/>
          <w:szCs w:val="24"/>
          <w:lang w:val="en-US"/>
        </w:rPr>
      </w:pPr>
    </w:p>
    <w:p w14:paraId="103C76DC" w14:textId="77777777" w:rsidR="00DD2FDB" w:rsidRPr="00873E89" w:rsidRDefault="00DD2FDB">
      <w:pPr>
        <w:spacing w:line="200" w:lineRule="exact"/>
        <w:rPr>
          <w:sz w:val="24"/>
          <w:szCs w:val="24"/>
          <w:lang w:val="en-US"/>
        </w:rPr>
      </w:pPr>
    </w:p>
    <w:p w14:paraId="7AA898FB" w14:textId="77777777" w:rsidR="00DD2FDB" w:rsidRPr="00873E89" w:rsidRDefault="00DD2FDB">
      <w:pPr>
        <w:spacing w:line="200" w:lineRule="exact"/>
        <w:rPr>
          <w:sz w:val="24"/>
          <w:szCs w:val="24"/>
          <w:lang w:val="en-US"/>
        </w:rPr>
      </w:pPr>
    </w:p>
    <w:p w14:paraId="3101C4D4" w14:textId="77777777" w:rsidR="00DD2FDB" w:rsidRPr="00873E89" w:rsidRDefault="00DD2FDB">
      <w:pPr>
        <w:spacing w:line="322" w:lineRule="exact"/>
        <w:rPr>
          <w:sz w:val="24"/>
          <w:szCs w:val="24"/>
          <w:lang w:val="en-US"/>
        </w:rPr>
      </w:pPr>
    </w:p>
    <w:tbl>
      <w:tblPr>
        <w:tblW w:w="0" w:type="auto"/>
        <w:tblInd w:w="460" w:type="dxa"/>
        <w:tblLayout w:type="fixed"/>
        <w:tblCellMar>
          <w:left w:w="0" w:type="dxa"/>
          <w:right w:w="0" w:type="dxa"/>
        </w:tblCellMar>
        <w:tblLook w:val="04A0" w:firstRow="1" w:lastRow="0" w:firstColumn="1" w:lastColumn="0" w:noHBand="0" w:noVBand="1"/>
      </w:tblPr>
      <w:tblGrid>
        <w:gridCol w:w="1400"/>
        <w:gridCol w:w="2900"/>
        <w:gridCol w:w="20"/>
      </w:tblGrid>
      <w:tr w:rsidR="00DD2FDB" w14:paraId="534D0D61" w14:textId="77777777">
        <w:trPr>
          <w:trHeight w:val="162"/>
        </w:trPr>
        <w:tc>
          <w:tcPr>
            <w:tcW w:w="1400" w:type="dxa"/>
            <w:vAlign w:val="bottom"/>
          </w:tcPr>
          <w:p w14:paraId="2BE8C55E" w14:textId="77777777" w:rsidR="00DD2FDB" w:rsidRDefault="000A07A0">
            <w:pPr>
              <w:rPr>
                <w:sz w:val="20"/>
                <w:szCs w:val="20"/>
              </w:rPr>
            </w:pPr>
            <w:r>
              <w:rPr>
                <w:rFonts w:ascii="Palatino Linotype" w:eastAsia="Palatino Linotype" w:hAnsi="Palatino Linotype" w:cs="Palatino Linotype"/>
                <w:b/>
                <w:bCs/>
                <w:color w:val="201F1F"/>
                <w:sz w:val="12"/>
                <w:szCs w:val="12"/>
              </w:rPr>
              <w:t>Quick Response Code:</w:t>
            </w:r>
          </w:p>
        </w:tc>
        <w:tc>
          <w:tcPr>
            <w:tcW w:w="2900" w:type="dxa"/>
            <w:vMerge w:val="restart"/>
            <w:vAlign w:val="bottom"/>
          </w:tcPr>
          <w:p w14:paraId="1BE88483" w14:textId="77777777" w:rsidR="00DD2FDB" w:rsidRDefault="000A07A0">
            <w:pPr>
              <w:ind w:left="220"/>
              <w:rPr>
                <w:sz w:val="20"/>
                <w:szCs w:val="20"/>
              </w:rPr>
            </w:pPr>
            <w:r>
              <w:rPr>
                <w:rFonts w:ascii="Palatino Linotype" w:eastAsia="Palatino Linotype" w:hAnsi="Palatino Linotype" w:cs="Palatino Linotype"/>
                <w:b/>
                <w:bCs/>
                <w:color w:val="201F1F"/>
                <w:sz w:val="12"/>
                <w:szCs w:val="12"/>
              </w:rPr>
              <w:t>Website:</w:t>
            </w:r>
          </w:p>
        </w:tc>
        <w:tc>
          <w:tcPr>
            <w:tcW w:w="0" w:type="dxa"/>
            <w:vAlign w:val="bottom"/>
          </w:tcPr>
          <w:p w14:paraId="42305581" w14:textId="77777777" w:rsidR="00DD2FDB" w:rsidRDefault="00DD2FDB">
            <w:pPr>
              <w:rPr>
                <w:sz w:val="1"/>
                <w:szCs w:val="1"/>
              </w:rPr>
            </w:pPr>
          </w:p>
        </w:tc>
      </w:tr>
      <w:tr w:rsidR="00DD2FDB" w14:paraId="06957838" w14:textId="77777777">
        <w:trPr>
          <w:trHeight w:val="48"/>
        </w:trPr>
        <w:tc>
          <w:tcPr>
            <w:tcW w:w="1400" w:type="dxa"/>
            <w:vAlign w:val="bottom"/>
          </w:tcPr>
          <w:p w14:paraId="4E072212" w14:textId="77777777" w:rsidR="00DD2FDB" w:rsidRDefault="00DD2FDB">
            <w:pPr>
              <w:rPr>
                <w:sz w:val="4"/>
                <w:szCs w:val="4"/>
              </w:rPr>
            </w:pPr>
          </w:p>
        </w:tc>
        <w:tc>
          <w:tcPr>
            <w:tcW w:w="2900" w:type="dxa"/>
            <w:vMerge/>
            <w:vAlign w:val="bottom"/>
          </w:tcPr>
          <w:p w14:paraId="02B2F298" w14:textId="77777777" w:rsidR="00DD2FDB" w:rsidRDefault="00DD2FDB">
            <w:pPr>
              <w:rPr>
                <w:sz w:val="4"/>
                <w:szCs w:val="4"/>
              </w:rPr>
            </w:pPr>
          </w:p>
        </w:tc>
        <w:tc>
          <w:tcPr>
            <w:tcW w:w="0" w:type="dxa"/>
            <w:vAlign w:val="bottom"/>
          </w:tcPr>
          <w:p w14:paraId="261173D5" w14:textId="77777777" w:rsidR="00DD2FDB" w:rsidRDefault="00DD2FDB">
            <w:pPr>
              <w:rPr>
                <w:sz w:val="1"/>
                <w:szCs w:val="1"/>
              </w:rPr>
            </w:pPr>
          </w:p>
        </w:tc>
      </w:tr>
      <w:tr w:rsidR="00DD2FDB" w14:paraId="1999DF26" w14:textId="77777777">
        <w:trPr>
          <w:trHeight w:val="230"/>
        </w:trPr>
        <w:tc>
          <w:tcPr>
            <w:tcW w:w="1400" w:type="dxa"/>
            <w:vAlign w:val="bottom"/>
          </w:tcPr>
          <w:p w14:paraId="2F31AB8D" w14:textId="77777777" w:rsidR="00DD2FDB" w:rsidRDefault="00DD2FDB">
            <w:pPr>
              <w:rPr>
                <w:sz w:val="20"/>
                <w:szCs w:val="20"/>
              </w:rPr>
            </w:pPr>
          </w:p>
        </w:tc>
        <w:tc>
          <w:tcPr>
            <w:tcW w:w="2900" w:type="dxa"/>
            <w:vAlign w:val="bottom"/>
          </w:tcPr>
          <w:p w14:paraId="1F8F0456" w14:textId="77777777" w:rsidR="00DD2FDB" w:rsidRDefault="000A07A0">
            <w:pPr>
              <w:ind w:left="220"/>
              <w:rPr>
                <w:sz w:val="20"/>
                <w:szCs w:val="20"/>
              </w:rPr>
            </w:pPr>
            <w:r>
              <w:rPr>
                <w:rFonts w:ascii="Palatino Linotype" w:eastAsia="Palatino Linotype" w:hAnsi="Palatino Linotype" w:cs="Palatino Linotype"/>
                <w:w w:val="98"/>
                <w:sz w:val="14"/>
                <w:szCs w:val="14"/>
              </w:rPr>
              <w:t>https://ophthalmolcases.com/index.php/hat</w:t>
            </w:r>
          </w:p>
        </w:tc>
        <w:tc>
          <w:tcPr>
            <w:tcW w:w="0" w:type="dxa"/>
            <w:vAlign w:val="bottom"/>
          </w:tcPr>
          <w:p w14:paraId="4CA60EFD" w14:textId="77777777" w:rsidR="00DD2FDB" w:rsidRDefault="00DD2FDB">
            <w:pPr>
              <w:rPr>
                <w:sz w:val="1"/>
                <w:szCs w:val="1"/>
              </w:rPr>
            </w:pPr>
          </w:p>
        </w:tc>
      </w:tr>
    </w:tbl>
    <w:p w14:paraId="3F12631C" w14:textId="77777777" w:rsidR="00DD2FDB" w:rsidRDefault="00DD2FDB">
      <w:pPr>
        <w:spacing w:line="176" w:lineRule="exact"/>
        <w:rPr>
          <w:sz w:val="24"/>
          <w:szCs w:val="24"/>
        </w:rPr>
      </w:pPr>
    </w:p>
    <w:p w14:paraId="3F710CC0" w14:textId="77777777" w:rsidR="00DD2FDB" w:rsidRPr="00873E89" w:rsidRDefault="000A07A0">
      <w:pPr>
        <w:ind w:left="2080"/>
        <w:rPr>
          <w:sz w:val="20"/>
          <w:szCs w:val="20"/>
          <w:lang w:val="en-US"/>
        </w:rPr>
      </w:pPr>
      <w:r w:rsidRPr="00873E89">
        <w:rPr>
          <w:rFonts w:ascii="Palatino Linotype" w:eastAsia="Palatino Linotype" w:hAnsi="Palatino Linotype" w:cs="Palatino Linotype"/>
          <w:b/>
          <w:bCs/>
          <w:color w:val="201F1F"/>
          <w:sz w:val="14"/>
          <w:szCs w:val="14"/>
          <w:lang w:val="en-US"/>
        </w:rPr>
        <w:t>DOI:</w:t>
      </w:r>
    </w:p>
    <w:p w14:paraId="6F030AF2" w14:textId="77777777" w:rsidR="00DD2FDB" w:rsidRPr="00873E89" w:rsidRDefault="00DD2FDB">
      <w:pPr>
        <w:spacing w:line="49" w:lineRule="exact"/>
        <w:rPr>
          <w:sz w:val="24"/>
          <w:szCs w:val="24"/>
          <w:lang w:val="en-US"/>
        </w:rPr>
      </w:pPr>
    </w:p>
    <w:p w14:paraId="62C7E704" w14:textId="77777777" w:rsidR="00DD2FDB" w:rsidRPr="00873E89" w:rsidRDefault="000A07A0">
      <w:pPr>
        <w:ind w:left="2080"/>
        <w:rPr>
          <w:sz w:val="20"/>
          <w:szCs w:val="20"/>
          <w:lang w:val="en-US"/>
        </w:rPr>
      </w:pPr>
      <w:r w:rsidRPr="00873E89">
        <w:rPr>
          <w:rFonts w:ascii="Palatino Linotype" w:eastAsia="Palatino Linotype" w:hAnsi="Palatino Linotype" w:cs="Palatino Linotype"/>
          <w:sz w:val="14"/>
          <w:szCs w:val="14"/>
          <w:lang w:val="en-US"/>
        </w:rPr>
        <w:t>10.30546/2788-516X.2021.2.2.1</w:t>
      </w:r>
    </w:p>
    <w:p w14:paraId="29F65D18" w14:textId="77777777" w:rsidR="00DD2FDB" w:rsidRPr="00873E89" w:rsidRDefault="000A07A0">
      <w:pPr>
        <w:spacing w:line="20" w:lineRule="exact"/>
        <w:rPr>
          <w:sz w:val="24"/>
          <w:szCs w:val="24"/>
          <w:lang w:val="en-US"/>
        </w:rPr>
      </w:pPr>
      <w:r>
        <w:rPr>
          <w:noProof/>
          <w:sz w:val="24"/>
          <w:szCs w:val="24"/>
          <w:lang w:eastAsia="ru-RU"/>
        </w:rPr>
        <w:drawing>
          <wp:anchor distT="0" distB="0" distL="114300" distR="114300" simplePos="0" relativeHeight="251659264" behindDoc="1" locked="0" layoutInCell="0" allowOverlap="1" wp14:anchorId="141F05F4" wp14:editId="053412B9">
            <wp:simplePos x="0" y="0"/>
            <wp:positionH relativeFrom="column">
              <wp:posOffset>-69215</wp:posOffset>
            </wp:positionH>
            <wp:positionV relativeFrom="paragraph">
              <wp:posOffset>704215</wp:posOffset>
            </wp:positionV>
            <wp:extent cx="6613525" cy="76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6613525" cy="76200"/>
                    </a:xfrm>
                    <a:prstGeom prst="rect">
                      <a:avLst/>
                    </a:prstGeom>
                    <a:noFill/>
                  </pic:spPr>
                </pic:pic>
              </a:graphicData>
            </a:graphic>
          </wp:anchor>
        </w:drawing>
      </w:r>
    </w:p>
    <w:p w14:paraId="6B5E36FC" w14:textId="77777777" w:rsidR="00DD2FDB" w:rsidRPr="00873E89" w:rsidRDefault="000A07A0">
      <w:pPr>
        <w:spacing w:line="20" w:lineRule="exact"/>
        <w:rPr>
          <w:sz w:val="24"/>
          <w:szCs w:val="24"/>
          <w:lang w:val="en-US"/>
        </w:rPr>
      </w:pPr>
      <w:r w:rsidRPr="00873E89">
        <w:rPr>
          <w:sz w:val="24"/>
          <w:szCs w:val="24"/>
          <w:lang w:val="en-US"/>
        </w:rPr>
        <w:br w:type="column"/>
      </w:r>
    </w:p>
    <w:p w14:paraId="18705683" w14:textId="77777777" w:rsidR="00DD2FDB" w:rsidRPr="00873E89" w:rsidRDefault="00DD2FDB">
      <w:pPr>
        <w:spacing w:line="179" w:lineRule="exact"/>
        <w:rPr>
          <w:sz w:val="24"/>
          <w:szCs w:val="24"/>
          <w:lang w:val="en-US"/>
        </w:rPr>
      </w:pPr>
    </w:p>
    <w:p w14:paraId="28B3A7E6" w14:textId="77777777" w:rsidR="00DD2FDB" w:rsidRPr="00873E89" w:rsidRDefault="000A07A0">
      <w:pPr>
        <w:rPr>
          <w:sz w:val="20"/>
          <w:szCs w:val="20"/>
          <w:lang w:val="en-US"/>
        </w:rPr>
      </w:pPr>
      <w:r w:rsidRPr="00873E89">
        <w:rPr>
          <w:rFonts w:ascii="Palatino Linotype" w:eastAsia="Palatino Linotype" w:hAnsi="Palatino Linotype" w:cs="Palatino Linotype"/>
          <w:b/>
          <w:bCs/>
          <w:color w:val="007434"/>
          <w:sz w:val="24"/>
          <w:szCs w:val="24"/>
          <w:lang w:val="en-US"/>
        </w:rPr>
        <w:t>Introduction</w:t>
      </w:r>
    </w:p>
    <w:p w14:paraId="0F3CE0E6" w14:textId="77777777" w:rsidR="00DD2FDB" w:rsidRPr="00873E89" w:rsidRDefault="00DD2FDB">
      <w:pPr>
        <w:spacing w:line="309" w:lineRule="exact"/>
        <w:rPr>
          <w:sz w:val="24"/>
          <w:szCs w:val="24"/>
          <w:lang w:val="en-US"/>
        </w:rPr>
      </w:pPr>
    </w:p>
    <w:p w14:paraId="2D8C8FD4" w14:textId="77777777" w:rsidR="00DD2FDB" w:rsidRPr="00873E89" w:rsidRDefault="000A07A0">
      <w:pPr>
        <w:spacing w:line="235" w:lineRule="auto"/>
        <w:jc w:val="both"/>
        <w:rPr>
          <w:sz w:val="20"/>
          <w:szCs w:val="20"/>
          <w:lang w:val="en-US"/>
        </w:rPr>
      </w:pPr>
      <w:r w:rsidRPr="00873E89">
        <w:rPr>
          <w:rFonts w:ascii="Palatino Linotype" w:eastAsia="Palatino Linotype" w:hAnsi="Palatino Linotype" w:cs="Palatino Linotype"/>
          <w:sz w:val="18"/>
          <w:szCs w:val="18"/>
          <w:lang w:val="en-US"/>
        </w:rPr>
        <w:t>Strabismus is a common childhood disorder that causes the deviation or squinting of the eyes. If left untreated, it can permanently affect vision and can have an irreversible effect on the personality and mindset of a child</w:t>
      </w:r>
      <w:r w:rsidRPr="00873E89">
        <w:rPr>
          <w:rFonts w:ascii="Palatino Linotype" w:eastAsia="Palatino Linotype" w:hAnsi="Palatino Linotype" w:cs="Palatino Linotype"/>
          <w:lang w:val="en-US"/>
        </w:rPr>
        <w:t>.</w:t>
      </w:r>
      <w:r w:rsidRPr="00873E89">
        <w:rPr>
          <w:rFonts w:ascii="Palatino Linotype" w:eastAsia="Palatino Linotype" w:hAnsi="Palatino Linotype" w:cs="Palatino Linotype"/>
          <w:vertAlign w:val="superscript"/>
          <w:lang w:val="en-US"/>
        </w:rPr>
        <w:t>1,2</w:t>
      </w:r>
    </w:p>
    <w:p w14:paraId="04767B4E" w14:textId="77777777" w:rsidR="00DD2FDB" w:rsidRPr="00873E89" w:rsidRDefault="00DD2FDB">
      <w:pPr>
        <w:spacing w:line="275" w:lineRule="exact"/>
        <w:rPr>
          <w:sz w:val="24"/>
          <w:szCs w:val="24"/>
          <w:lang w:val="en-US"/>
        </w:rPr>
      </w:pPr>
    </w:p>
    <w:p w14:paraId="50651728" w14:textId="77777777" w:rsidR="00DD2FDB" w:rsidRPr="00873E89" w:rsidRDefault="000A07A0">
      <w:pPr>
        <w:spacing w:line="226" w:lineRule="auto"/>
        <w:jc w:val="both"/>
        <w:rPr>
          <w:sz w:val="20"/>
          <w:szCs w:val="20"/>
          <w:lang w:val="en-US"/>
        </w:rPr>
      </w:pPr>
      <w:r w:rsidRPr="00873E89">
        <w:rPr>
          <w:rFonts w:ascii="Palatino Linotype" w:eastAsia="Palatino Linotype" w:hAnsi="Palatino Linotype" w:cs="Palatino Linotype"/>
          <w:sz w:val="18"/>
          <w:szCs w:val="18"/>
          <w:lang w:val="en-US"/>
        </w:rPr>
        <w:t>Esotropia often manifests itself in early childhood. Due to the early onset and permanent nature of esotropia, binocular vision is impaired, often accompanied by amblyopia and impaired stereopsis</w:t>
      </w:r>
      <w:r w:rsidRPr="00873E89">
        <w:rPr>
          <w:rFonts w:ascii="Palatino Linotype" w:eastAsia="Palatino Linotype" w:hAnsi="Palatino Linotype" w:cs="Palatino Linotype"/>
          <w:vertAlign w:val="superscript"/>
          <w:lang w:val="en-US"/>
        </w:rPr>
        <w:t>3</w:t>
      </w:r>
      <w:r w:rsidRPr="00873E89">
        <w:rPr>
          <w:rFonts w:ascii="Palatino Linotype" w:eastAsia="Palatino Linotype" w:hAnsi="Palatino Linotype" w:cs="Palatino Linotype"/>
          <w:sz w:val="18"/>
          <w:szCs w:val="18"/>
          <w:lang w:val="en-US"/>
        </w:rPr>
        <w:t xml:space="preserve">. Some patients have eccentric fixation. Eccentric fixation has been reported by </w:t>
      </w:r>
      <w:proofErr w:type="spellStart"/>
      <w:r w:rsidRPr="00873E89">
        <w:rPr>
          <w:rFonts w:ascii="Palatino Linotype" w:eastAsia="Palatino Linotype" w:hAnsi="Palatino Linotype" w:cs="Palatino Linotype"/>
          <w:sz w:val="18"/>
          <w:szCs w:val="18"/>
          <w:lang w:val="en-US"/>
        </w:rPr>
        <w:t>Cüppers</w:t>
      </w:r>
      <w:proofErr w:type="spellEnd"/>
      <w:r w:rsidRPr="00873E89">
        <w:rPr>
          <w:rFonts w:ascii="Palatino Linotype" w:eastAsia="Palatino Linotype" w:hAnsi="Palatino Linotype" w:cs="Palatino Linotype"/>
          <w:sz w:val="18"/>
          <w:szCs w:val="18"/>
          <w:lang w:val="en-US"/>
        </w:rPr>
        <w:t xml:space="preserve"> (1958) and Von </w:t>
      </w:r>
      <w:proofErr w:type="spellStart"/>
      <w:r w:rsidRPr="00873E89">
        <w:rPr>
          <w:rFonts w:ascii="Palatino Linotype" w:eastAsia="Palatino Linotype" w:hAnsi="Palatino Linotype" w:cs="Palatino Linotype"/>
          <w:sz w:val="18"/>
          <w:szCs w:val="18"/>
          <w:lang w:val="en-US"/>
        </w:rPr>
        <w:t>Noorden</w:t>
      </w:r>
      <w:proofErr w:type="spellEnd"/>
      <w:r w:rsidRPr="00873E89">
        <w:rPr>
          <w:rFonts w:ascii="Palatino Linotype" w:eastAsia="Palatino Linotype" w:hAnsi="Palatino Linotype" w:cs="Palatino Linotype"/>
          <w:sz w:val="18"/>
          <w:szCs w:val="18"/>
          <w:lang w:val="en-US"/>
        </w:rPr>
        <w:t xml:space="preserve"> (1970) to exist in as many as 35% to 44% of cases of amblyopia and thus constitutes a considerable factor in the management of this condition</w:t>
      </w:r>
      <w:r w:rsidRPr="00873E89">
        <w:rPr>
          <w:rFonts w:ascii="Palatino Linotype" w:eastAsia="Palatino Linotype" w:hAnsi="Palatino Linotype" w:cs="Palatino Linotype"/>
          <w:vertAlign w:val="superscript"/>
          <w:lang w:val="en-US"/>
        </w:rPr>
        <w:t>4</w:t>
      </w:r>
      <w:r w:rsidRPr="00873E89">
        <w:rPr>
          <w:rFonts w:ascii="Palatino Linotype" w:eastAsia="Palatino Linotype" w:hAnsi="Palatino Linotype" w:cs="Palatino Linotype"/>
          <w:sz w:val="18"/>
          <w:szCs w:val="18"/>
          <w:lang w:val="en-US"/>
        </w:rPr>
        <w:t>.</w:t>
      </w:r>
    </w:p>
    <w:p w14:paraId="51363FBC" w14:textId="77777777" w:rsidR="00DD2FDB" w:rsidRPr="00873E89" w:rsidRDefault="00DD2FDB">
      <w:pPr>
        <w:spacing w:line="254" w:lineRule="exact"/>
        <w:rPr>
          <w:sz w:val="24"/>
          <w:szCs w:val="24"/>
          <w:lang w:val="en-US"/>
        </w:rPr>
      </w:pPr>
    </w:p>
    <w:p w14:paraId="2937DFD9" w14:textId="77777777" w:rsidR="00DD2FDB" w:rsidRPr="00873E89" w:rsidRDefault="000A07A0">
      <w:pPr>
        <w:spacing w:line="229" w:lineRule="auto"/>
        <w:jc w:val="both"/>
        <w:rPr>
          <w:sz w:val="20"/>
          <w:szCs w:val="20"/>
          <w:lang w:val="en-US"/>
        </w:rPr>
      </w:pPr>
      <w:r w:rsidRPr="00873E89">
        <w:rPr>
          <w:rFonts w:ascii="Palatino Linotype" w:eastAsia="Palatino Linotype" w:hAnsi="Palatino Linotype" w:cs="Palatino Linotype"/>
          <w:sz w:val="18"/>
          <w:szCs w:val="18"/>
          <w:lang w:val="en-US"/>
        </w:rPr>
        <w:t>Our studies have previously shown that the main cause of strabismus is manifest or latent anisometropia</w:t>
      </w:r>
      <w:r w:rsidRPr="00873E89">
        <w:rPr>
          <w:rFonts w:ascii="Palatino Linotype" w:eastAsia="Palatino Linotype" w:hAnsi="Palatino Linotype" w:cs="Palatino Linotype"/>
          <w:lang w:val="en-US"/>
        </w:rPr>
        <w:t>.</w:t>
      </w:r>
      <w:r w:rsidRPr="00873E89">
        <w:rPr>
          <w:rFonts w:ascii="Palatino Linotype" w:eastAsia="Palatino Linotype" w:hAnsi="Palatino Linotype" w:cs="Palatino Linotype"/>
          <w:vertAlign w:val="superscript"/>
          <w:lang w:val="en-US"/>
        </w:rPr>
        <w:t>5,6</w:t>
      </w:r>
    </w:p>
    <w:p w14:paraId="5F93456C" w14:textId="77777777" w:rsidR="00DD2FDB" w:rsidRPr="00873E89" w:rsidRDefault="00DD2FDB">
      <w:pPr>
        <w:spacing w:line="208" w:lineRule="exact"/>
        <w:rPr>
          <w:sz w:val="24"/>
          <w:szCs w:val="24"/>
          <w:lang w:val="en-US"/>
        </w:rPr>
      </w:pPr>
    </w:p>
    <w:p w14:paraId="2FDB25EA" w14:textId="77777777" w:rsidR="00DD2FDB" w:rsidRPr="00873E89" w:rsidRDefault="000A07A0">
      <w:pPr>
        <w:rPr>
          <w:sz w:val="20"/>
          <w:szCs w:val="20"/>
          <w:lang w:val="en-US"/>
        </w:rPr>
      </w:pPr>
      <w:r w:rsidRPr="00873E89">
        <w:rPr>
          <w:rFonts w:ascii="Palatino Linotype" w:eastAsia="Palatino Linotype" w:hAnsi="Palatino Linotype" w:cs="Palatino Linotype"/>
          <w:b/>
          <w:bCs/>
          <w:color w:val="007434"/>
          <w:sz w:val="24"/>
          <w:szCs w:val="24"/>
          <w:lang w:val="en-US"/>
        </w:rPr>
        <w:t>Case Reports</w:t>
      </w:r>
    </w:p>
    <w:p w14:paraId="054A4825" w14:textId="77777777" w:rsidR="00DD2FDB" w:rsidRPr="00873E89" w:rsidRDefault="00DD2FDB">
      <w:pPr>
        <w:spacing w:line="391" w:lineRule="exact"/>
        <w:rPr>
          <w:sz w:val="24"/>
          <w:szCs w:val="24"/>
          <w:lang w:val="en-US"/>
        </w:rPr>
      </w:pPr>
    </w:p>
    <w:p w14:paraId="0DBE6785" w14:textId="77777777" w:rsidR="00DD2FDB" w:rsidRPr="00873E89" w:rsidRDefault="000A07A0">
      <w:pPr>
        <w:spacing w:line="234" w:lineRule="auto"/>
        <w:jc w:val="both"/>
        <w:rPr>
          <w:sz w:val="20"/>
          <w:szCs w:val="20"/>
          <w:lang w:val="en-US"/>
        </w:rPr>
      </w:pPr>
      <w:r w:rsidRPr="00873E89">
        <w:rPr>
          <w:rFonts w:ascii="Palatino Linotype" w:eastAsia="Palatino Linotype" w:hAnsi="Palatino Linotype" w:cs="Palatino Linotype"/>
          <w:sz w:val="18"/>
          <w:szCs w:val="18"/>
          <w:lang w:val="en-US"/>
        </w:rPr>
        <w:t xml:space="preserve">In 2010, a 7-year-old boy presented with inward deviation of the left eye from 3 months from the date of birth. He had esotropia of 45 prism diopters (PD) of left eye. On the alternate prism cover test for distance, there was an esotropia of 30 prism </w:t>
      </w:r>
      <w:proofErr w:type="spellStart"/>
      <w:r w:rsidRPr="00873E89">
        <w:rPr>
          <w:rFonts w:ascii="Palatino Linotype" w:eastAsia="Palatino Linotype" w:hAnsi="Palatino Linotype" w:cs="Palatino Linotype"/>
          <w:sz w:val="18"/>
          <w:szCs w:val="18"/>
          <w:lang w:val="en-US"/>
        </w:rPr>
        <w:t>dioptres</w:t>
      </w:r>
      <w:proofErr w:type="spellEnd"/>
      <w:r w:rsidRPr="00873E89">
        <w:rPr>
          <w:rFonts w:ascii="Palatino Linotype" w:eastAsia="Palatino Linotype" w:hAnsi="Palatino Linotype" w:cs="Palatino Linotype"/>
          <w:sz w:val="18"/>
          <w:szCs w:val="18"/>
          <w:lang w:val="en-US"/>
        </w:rPr>
        <w:t xml:space="preserve"> (PD) in the primary position in the left eye. The patient was otherwise healthy and neurologically normal. No family history of strabismus, amblyopia, or myopia was reported.</w:t>
      </w:r>
    </w:p>
    <w:p w14:paraId="5C961602" w14:textId="77777777" w:rsidR="00DD2FDB" w:rsidRPr="00873E89" w:rsidRDefault="00DD2FDB">
      <w:pPr>
        <w:spacing w:line="64" w:lineRule="exact"/>
        <w:rPr>
          <w:sz w:val="24"/>
          <w:szCs w:val="24"/>
          <w:lang w:val="en-US"/>
        </w:rPr>
      </w:pPr>
    </w:p>
    <w:p w14:paraId="04D72984" w14:textId="77777777" w:rsidR="00DD2FDB" w:rsidRPr="00873E89" w:rsidRDefault="000A07A0">
      <w:pPr>
        <w:spacing w:line="210" w:lineRule="auto"/>
        <w:jc w:val="both"/>
        <w:rPr>
          <w:sz w:val="20"/>
          <w:szCs w:val="20"/>
          <w:lang w:val="en-US"/>
        </w:rPr>
      </w:pPr>
      <w:r w:rsidRPr="00873E89">
        <w:rPr>
          <w:rFonts w:ascii="Palatino Linotype" w:eastAsia="Palatino Linotype" w:hAnsi="Palatino Linotype" w:cs="Palatino Linotype"/>
          <w:sz w:val="18"/>
          <w:szCs w:val="18"/>
          <w:lang w:val="en-US"/>
        </w:rPr>
        <w:t>Unfortunately, we did not take a photo of the eye position at that time.</w:t>
      </w:r>
    </w:p>
    <w:p w14:paraId="4D6057D0" w14:textId="77777777" w:rsidR="00DD2FDB" w:rsidRPr="00873E89" w:rsidRDefault="00DD2FDB">
      <w:pPr>
        <w:spacing w:line="309" w:lineRule="exact"/>
        <w:rPr>
          <w:sz w:val="24"/>
          <w:szCs w:val="24"/>
          <w:lang w:val="en-US"/>
        </w:rPr>
      </w:pPr>
    </w:p>
    <w:p w14:paraId="04159C82" w14:textId="165F4A1F" w:rsidR="00DD2FDB" w:rsidRPr="00873E89" w:rsidRDefault="000A07A0">
      <w:pPr>
        <w:spacing w:line="233" w:lineRule="auto"/>
        <w:jc w:val="both"/>
        <w:rPr>
          <w:sz w:val="20"/>
          <w:szCs w:val="20"/>
          <w:lang w:val="en-US"/>
        </w:rPr>
      </w:pPr>
      <w:r w:rsidRPr="00873E89">
        <w:rPr>
          <w:rFonts w:ascii="Palatino Linotype" w:eastAsia="Palatino Linotype" w:hAnsi="Palatino Linotype" w:cs="Palatino Linotype"/>
          <w:sz w:val="18"/>
          <w:szCs w:val="18"/>
          <w:lang w:val="en-US"/>
        </w:rPr>
        <w:t>His uncorrected visual acuity (UCVA) was 20/25 in right eye and 20/200 in left eye. Cycloplegic refraction with 1% atropine was checked by means of autorefractometry: right eye (RE) spherical diopter (SD) +1.0, cylindrical diopter (CD) + 0.75 ax 86 ; left eye (LE) SD +1.5, CD + 1.0 ax 93 (Figure 1) and retinosc</w:t>
      </w:r>
      <w:r w:rsidR="008347C3">
        <w:rPr>
          <w:rFonts w:ascii="Palatino Linotype" w:eastAsia="Palatino Linotype" w:hAnsi="Palatino Linotype" w:cs="Palatino Linotype"/>
          <w:sz w:val="18"/>
          <w:szCs w:val="18"/>
          <w:lang w:val="en-US"/>
        </w:rPr>
        <w:t>opy: OD SD + 1.5, CD +0.5; OS SD +3.0, CD +1.0</w:t>
      </w:r>
      <w:r w:rsidRPr="00873E89">
        <w:rPr>
          <w:rFonts w:ascii="Palatino Linotype" w:eastAsia="Palatino Linotype" w:hAnsi="Palatino Linotype" w:cs="Palatino Linotype"/>
          <w:sz w:val="18"/>
          <w:szCs w:val="18"/>
          <w:lang w:val="en-US"/>
        </w:rPr>
        <w:t>.</w:t>
      </w:r>
    </w:p>
    <w:p w14:paraId="4C21E7D0" w14:textId="77777777" w:rsidR="00DD2FDB" w:rsidRPr="00873E89" w:rsidRDefault="00DD2FDB">
      <w:pPr>
        <w:spacing w:line="200" w:lineRule="exact"/>
        <w:rPr>
          <w:sz w:val="24"/>
          <w:szCs w:val="24"/>
          <w:lang w:val="en-US"/>
        </w:rPr>
      </w:pPr>
    </w:p>
    <w:p w14:paraId="4BC7066E" w14:textId="77777777" w:rsidR="00DD2FDB" w:rsidRPr="00873E89" w:rsidRDefault="00DD2FDB">
      <w:pPr>
        <w:rPr>
          <w:lang w:val="en-US"/>
        </w:rPr>
        <w:sectPr w:rsidR="00DD2FDB" w:rsidRPr="00873E89">
          <w:type w:val="continuous"/>
          <w:pgSz w:w="12240" w:h="15840"/>
          <w:pgMar w:top="1117" w:right="740" w:bottom="1004" w:left="1060" w:header="0" w:footer="0" w:gutter="0"/>
          <w:cols w:num="2" w:space="720" w:equalWidth="0">
            <w:col w:w="5060" w:space="420"/>
            <w:col w:w="4960"/>
          </w:cols>
        </w:sectPr>
      </w:pPr>
    </w:p>
    <w:p w14:paraId="2D4E8B12" w14:textId="77777777" w:rsidR="00DD2FDB" w:rsidRPr="00873E89" w:rsidRDefault="00DD2FDB">
      <w:pPr>
        <w:spacing w:line="200" w:lineRule="exact"/>
        <w:rPr>
          <w:sz w:val="24"/>
          <w:szCs w:val="24"/>
          <w:lang w:val="en-US"/>
        </w:rPr>
      </w:pPr>
    </w:p>
    <w:p w14:paraId="3939F49A" w14:textId="77777777" w:rsidR="00DD2FDB" w:rsidRPr="00873E89" w:rsidRDefault="00DD2FDB">
      <w:pPr>
        <w:spacing w:line="200" w:lineRule="exact"/>
        <w:rPr>
          <w:sz w:val="24"/>
          <w:szCs w:val="24"/>
          <w:lang w:val="en-US"/>
        </w:rPr>
      </w:pPr>
    </w:p>
    <w:p w14:paraId="7F698139" w14:textId="77777777" w:rsidR="00DD2FDB" w:rsidRDefault="00DD2FDB">
      <w:pPr>
        <w:spacing w:line="200" w:lineRule="exact"/>
        <w:rPr>
          <w:sz w:val="24"/>
          <w:szCs w:val="24"/>
          <w:lang w:val="en-US"/>
        </w:rPr>
      </w:pPr>
    </w:p>
    <w:p w14:paraId="60AB33D8" w14:textId="77777777" w:rsidR="008347C3" w:rsidRPr="00873E89" w:rsidRDefault="008347C3">
      <w:pPr>
        <w:spacing w:line="200" w:lineRule="exact"/>
        <w:rPr>
          <w:sz w:val="24"/>
          <w:szCs w:val="24"/>
          <w:lang w:val="en-US"/>
        </w:rPr>
      </w:pPr>
    </w:p>
    <w:p w14:paraId="0D8F5A47" w14:textId="77777777" w:rsidR="00DD2FDB" w:rsidRPr="00873E89" w:rsidRDefault="00DD2FDB">
      <w:pPr>
        <w:spacing w:line="241" w:lineRule="exact"/>
        <w:rPr>
          <w:sz w:val="24"/>
          <w:szCs w:val="24"/>
          <w:lang w:val="en-US"/>
        </w:rPr>
      </w:pPr>
    </w:p>
    <w:p w14:paraId="4F86FEEE" w14:textId="4DDD8FC7" w:rsidR="00DD2FDB" w:rsidRPr="00873E89" w:rsidRDefault="008347C3">
      <w:pPr>
        <w:tabs>
          <w:tab w:val="left" w:pos="6440"/>
        </w:tabs>
        <w:ind w:left="4800"/>
        <w:rPr>
          <w:sz w:val="20"/>
          <w:szCs w:val="20"/>
          <w:lang w:val="en-US"/>
        </w:rPr>
      </w:pPr>
      <w:r w:rsidRPr="008347C3">
        <w:rPr>
          <w:rFonts w:ascii="Palatino Linotype" w:eastAsia="Palatino Linotype" w:hAnsi="Palatino Linotype" w:cs="Palatino Linotype"/>
          <w:b/>
          <w:bCs/>
          <w:lang w:val="en-US"/>
        </w:rPr>
        <w:t xml:space="preserve">       </w:t>
      </w:r>
      <w:r w:rsidR="000A07A0" w:rsidRPr="008347C3">
        <w:rPr>
          <w:rFonts w:ascii="Palatino Linotype" w:eastAsia="Palatino Linotype" w:hAnsi="Palatino Linotype" w:cs="Palatino Linotype"/>
          <w:b/>
          <w:bCs/>
          <w:lang w:val="en-US"/>
        </w:rPr>
        <w:t>1</w:t>
      </w:r>
      <w:r w:rsidR="000A07A0" w:rsidRPr="00873E89">
        <w:rPr>
          <w:sz w:val="20"/>
          <w:szCs w:val="20"/>
          <w:lang w:val="en-US"/>
        </w:rPr>
        <w:tab/>
      </w:r>
      <w:r w:rsidR="00873E89" w:rsidRPr="00873E89">
        <w:rPr>
          <w:sz w:val="20"/>
          <w:szCs w:val="20"/>
          <w:lang w:val="en-US"/>
        </w:rPr>
        <w:t xml:space="preserve"> </w:t>
      </w:r>
      <w:r w:rsidR="00873E89" w:rsidRPr="008347C3">
        <w:rPr>
          <w:sz w:val="20"/>
          <w:szCs w:val="20"/>
          <w:lang w:val="en-US"/>
        </w:rPr>
        <w:t xml:space="preserve">  </w:t>
      </w:r>
      <w:r w:rsidR="000A07A0" w:rsidRPr="00873E89">
        <w:rPr>
          <w:rFonts w:ascii="Palatino Linotype" w:eastAsia="Palatino Linotype" w:hAnsi="Palatino Linotype" w:cs="Palatino Linotype"/>
          <w:b/>
          <w:bCs/>
          <w:i/>
          <w:iCs/>
          <w:sz w:val="17"/>
          <w:szCs w:val="17"/>
          <w:lang w:val="en-US"/>
        </w:rPr>
        <w:t>Journal of Ophthalmology Cases &amp; Hypotheses</w:t>
      </w:r>
    </w:p>
    <w:p w14:paraId="08EEBF97" w14:textId="77777777" w:rsidR="00DD2FDB" w:rsidRPr="00873E89" w:rsidRDefault="00DD2FDB">
      <w:pPr>
        <w:spacing w:line="42" w:lineRule="exact"/>
        <w:rPr>
          <w:sz w:val="24"/>
          <w:szCs w:val="24"/>
          <w:lang w:val="en-US"/>
        </w:rPr>
      </w:pPr>
    </w:p>
    <w:p w14:paraId="4A38B023" w14:textId="77777777" w:rsidR="00DD2FDB" w:rsidRPr="00873E89" w:rsidRDefault="000A07A0">
      <w:pPr>
        <w:ind w:left="7780"/>
        <w:rPr>
          <w:sz w:val="20"/>
          <w:szCs w:val="20"/>
          <w:lang w:val="en-US"/>
        </w:rPr>
      </w:pPr>
      <w:r w:rsidRPr="00873E89">
        <w:rPr>
          <w:rFonts w:ascii="Palatino Linotype" w:eastAsia="Palatino Linotype" w:hAnsi="Palatino Linotype" w:cs="Palatino Linotype"/>
          <w:b/>
          <w:bCs/>
          <w:i/>
          <w:iCs/>
          <w:sz w:val="18"/>
          <w:szCs w:val="18"/>
          <w:lang w:val="en-US"/>
        </w:rPr>
        <w:t>Volume 2, Number 2, 2021. 1-4</w:t>
      </w:r>
    </w:p>
    <w:p w14:paraId="7BCA15F6" w14:textId="77777777" w:rsidR="00DD2FDB" w:rsidRPr="00873E89" w:rsidRDefault="00DD2FDB">
      <w:pPr>
        <w:rPr>
          <w:lang w:val="en-US"/>
        </w:rPr>
        <w:sectPr w:rsidR="00DD2FDB" w:rsidRPr="00873E89">
          <w:type w:val="continuous"/>
          <w:pgSz w:w="12240" w:h="15840"/>
          <w:pgMar w:top="1117" w:right="740" w:bottom="1004" w:left="1060" w:header="0" w:footer="0" w:gutter="0"/>
          <w:cols w:space="720" w:equalWidth="0">
            <w:col w:w="10440"/>
          </w:cols>
        </w:sectPr>
      </w:pPr>
    </w:p>
    <w:p w14:paraId="12B98A1D" w14:textId="77777777" w:rsidR="00DD2FDB" w:rsidRPr="00873E89" w:rsidRDefault="000A07A0">
      <w:pPr>
        <w:spacing w:line="209" w:lineRule="auto"/>
        <w:ind w:left="5840" w:right="160"/>
        <w:jc w:val="both"/>
        <w:rPr>
          <w:sz w:val="20"/>
          <w:szCs w:val="20"/>
          <w:lang w:val="en-US"/>
        </w:rPr>
      </w:pPr>
      <w:r>
        <w:rPr>
          <w:rFonts w:ascii="Palatino Linotype" w:eastAsia="Palatino Linotype" w:hAnsi="Palatino Linotype" w:cs="Palatino Linotype"/>
          <w:noProof/>
          <w:sz w:val="18"/>
          <w:szCs w:val="18"/>
          <w:lang w:eastAsia="ru-RU"/>
        </w:rPr>
        <w:lastRenderedPageBreak/>
        <w:drawing>
          <wp:anchor distT="0" distB="0" distL="114300" distR="114300" simplePos="0" relativeHeight="251660288" behindDoc="1" locked="0" layoutInCell="0" allowOverlap="1" wp14:anchorId="39BEF5B6" wp14:editId="6DE50AED">
            <wp:simplePos x="0" y="0"/>
            <wp:positionH relativeFrom="page">
              <wp:posOffset>1306830</wp:posOffset>
            </wp:positionH>
            <wp:positionV relativeFrom="page">
              <wp:posOffset>330835</wp:posOffset>
            </wp:positionV>
            <wp:extent cx="1568450" cy="3200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568450" cy="3200400"/>
                    </a:xfrm>
                    <a:prstGeom prst="rect">
                      <a:avLst/>
                    </a:prstGeom>
                    <a:noFill/>
                  </pic:spPr>
                </pic:pic>
              </a:graphicData>
            </a:graphic>
          </wp:anchor>
        </w:drawing>
      </w:r>
      <w:r w:rsidRPr="00873E89">
        <w:rPr>
          <w:rFonts w:ascii="Palatino Linotype" w:eastAsia="Palatino Linotype" w:hAnsi="Palatino Linotype" w:cs="Palatino Linotype"/>
          <w:sz w:val="18"/>
          <w:szCs w:val="18"/>
          <w:lang w:val="en-US"/>
        </w:rPr>
        <w:t xml:space="preserve">had an eccentric (or </w:t>
      </w:r>
      <w:proofErr w:type="spellStart"/>
      <w:r w:rsidRPr="00873E89">
        <w:rPr>
          <w:rFonts w:ascii="Palatino Linotype" w:eastAsia="Palatino Linotype" w:hAnsi="Palatino Linotype" w:cs="Palatino Linotype"/>
          <w:sz w:val="18"/>
          <w:szCs w:val="18"/>
          <w:lang w:val="en-US"/>
        </w:rPr>
        <w:t>cecocentral</w:t>
      </w:r>
      <w:proofErr w:type="spellEnd"/>
      <w:r w:rsidRPr="00873E89">
        <w:rPr>
          <w:rFonts w:ascii="Palatino Linotype" w:eastAsia="Palatino Linotype" w:hAnsi="Palatino Linotype" w:cs="Palatino Linotype"/>
          <w:sz w:val="18"/>
          <w:szCs w:val="18"/>
          <w:lang w:val="en-US"/>
        </w:rPr>
        <w:t>) fixation location. Star fixed by an area more than 4˚ from the fovea but not around the disc.</w:t>
      </w:r>
    </w:p>
    <w:p w14:paraId="72F424DE" w14:textId="77777777" w:rsidR="00DD2FDB" w:rsidRPr="00873E89" w:rsidRDefault="00DD2FDB">
      <w:pPr>
        <w:spacing w:line="304" w:lineRule="exact"/>
        <w:rPr>
          <w:sz w:val="20"/>
          <w:szCs w:val="20"/>
          <w:lang w:val="en-US"/>
        </w:rPr>
      </w:pPr>
    </w:p>
    <w:p w14:paraId="1B374A8B" w14:textId="01EF753C" w:rsidR="00DD2FDB" w:rsidRPr="00873E89" w:rsidRDefault="000A07A0">
      <w:pPr>
        <w:spacing w:line="228" w:lineRule="auto"/>
        <w:ind w:left="5840" w:right="160"/>
        <w:jc w:val="both"/>
        <w:rPr>
          <w:sz w:val="20"/>
          <w:szCs w:val="20"/>
          <w:lang w:val="en-US"/>
        </w:rPr>
      </w:pPr>
      <w:r w:rsidRPr="00873E89">
        <w:rPr>
          <w:rFonts w:ascii="Palatino Linotype" w:eastAsia="Palatino Linotype" w:hAnsi="Palatino Linotype" w:cs="Palatino Linotype"/>
          <w:sz w:val="18"/>
          <w:szCs w:val="18"/>
          <w:lang w:val="en-US"/>
        </w:rPr>
        <w:t>Glasses were prescribed for the possible reduction of strabismus. Presc</w:t>
      </w:r>
      <w:r w:rsidR="00873E89">
        <w:rPr>
          <w:rFonts w:ascii="Palatino Linotype" w:eastAsia="Palatino Linotype" w:hAnsi="Palatino Linotype" w:cs="Palatino Linotype"/>
          <w:sz w:val="18"/>
          <w:szCs w:val="18"/>
          <w:lang w:val="en-US"/>
        </w:rPr>
        <w:t>ribed glasses: RE CD +0.5 ax 85; LE SD + 1.0, CD +1.0 ax 93</w:t>
      </w:r>
      <w:r w:rsidRPr="00873E89">
        <w:rPr>
          <w:rFonts w:ascii="Palatino Linotype" w:eastAsia="Palatino Linotype" w:hAnsi="Palatino Linotype" w:cs="Palatino Linotype"/>
          <w:sz w:val="18"/>
          <w:szCs w:val="18"/>
          <w:lang w:val="en-US"/>
        </w:rPr>
        <w:t>. Six months after the first examination and wearing glasses, the eyes reached an almost symmetrical position. We examined the child every 6 months over 10 years.</w:t>
      </w:r>
    </w:p>
    <w:p w14:paraId="33336D92" w14:textId="77777777" w:rsidR="00DD2FDB" w:rsidRPr="00873E89" w:rsidRDefault="00DD2FDB">
      <w:pPr>
        <w:spacing w:line="61" w:lineRule="exact"/>
        <w:rPr>
          <w:sz w:val="20"/>
          <w:szCs w:val="20"/>
          <w:lang w:val="en-US"/>
        </w:rPr>
      </w:pPr>
    </w:p>
    <w:p w14:paraId="56FF40EC" w14:textId="6B4D1A44" w:rsidR="00DD2FDB" w:rsidRPr="00873E89" w:rsidRDefault="000A07A0">
      <w:pPr>
        <w:spacing w:line="229" w:lineRule="auto"/>
        <w:ind w:left="5840" w:right="160"/>
        <w:jc w:val="both"/>
        <w:rPr>
          <w:sz w:val="20"/>
          <w:szCs w:val="20"/>
          <w:lang w:val="en-US"/>
        </w:rPr>
      </w:pPr>
      <w:r w:rsidRPr="00873E89">
        <w:rPr>
          <w:rFonts w:ascii="Palatino Linotype" w:eastAsia="Palatino Linotype" w:hAnsi="Palatino Linotype" w:cs="Palatino Linotype"/>
          <w:sz w:val="18"/>
          <w:szCs w:val="18"/>
          <w:lang w:val="en-US"/>
        </w:rPr>
        <w:t>In 2015, in the primary gaze position, the eyes were in an almost symmetrical position. UCVA was 20/20, in right eye and 20/200 in left eye. Cycloplegic refraction with 1% atropine was by autorefractom</w:t>
      </w:r>
      <w:r w:rsidR="008347C3">
        <w:rPr>
          <w:rFonts w:ascii="Palatino Linotype" w:eastAsia="Palatino Linotype" w:hAnsi="Palatino Linotype" w:cs="Palatino Linotype"/>
          <w:sz w:val="18"/>
          <w:szCs w:val="18"/>
          <w:lang w:val="en-US"/>
        </w:rPr>
        <w:t>etry RE SD +0.5, CD + 0.5 ax 70</w:t>
      </w:r>
      <w:r w:rsidRPr="00873E89">
        <w:rPr>
          <w:rFonts w:ascii="Palatino Linotype" w:eastAsia="Palatino Linotype" w:hAnsi="Palatino Linotype" w:cs="Palatino Linotype"/>
          <w:sz w:val="18"/>
          <w:szCs w:val="18"/>
          <w:lang w:val="en-US"/>
        </w:rPr>
        <w:t xml:space="preserve">; LE SD -0.5, CD + 0.75 ax 83 (Figure 3) and by retinoscopy RE </w:t>
      </w:r>
      <w:proofErr w:type="spellStart"/>
      <w:r w:rsidRPr="00873E89">
        <w:rPr>
          <w:rFonts w:ascii="Palatino Linotype" w:eastAsia="Palatino Linotype" w:hAnsi="Palatino Linotype" w:cs="Palatino Linotype"/>
          <w:sz w:val="18"/>
          <w:szCs w:val="18"/>
          <w:lang w:val="en-US"/>
        </w:rPr>
        <w:t>Sph</w:t>
      </w:r>
      <w:proofErr w:type="spellEnd"/>
      <w:r w:rsidRPr="00873E89">
        <w:rPr>
          <w:rFonts w:ascii="Palatino Linotype" w:eastAsia="Palatino Linotype" w:hAnsi="Palatino Linotype" w:cs="Palatino Linotype"/>
          <w:sz w:val="18"/>
          <w:szCs w:val="18"/>
          <w:lang w:val="en-US"/>
        </w:rPr>
        <w:t xml:space="preserve"> + 1.0, LE </w:t>
      </w:r>
      <w:proofErr w:type="spellStart"/>
      <w:r w:rsidRPr="00873E89">
        <w:rPr>
          <w:rFonts w:ascii="Palatino Linotype" w:eastAsia="Palatino Linotype" w:hAnsi="Palatino Linotype" w:cs="Palatino Linotype"/>
          <w:sz w:val="18"/>
          <w:szCs w:val="18"/>
          <w:lang w:val="en-US"/>
        </w:rPr>
        <w:t>Sph</w:t>
      </w:r>
      <w:proofErr w:type="spellEnd"/>
      <w:r w:rsidRPr="00873E89">
        <w:rPr>
          <w:rFonts w:ascii="Palatino Linotype" w:eastAsia="Palatino Linotype" w:hAnsi="Palatino Linotype" w:cs="Palatino Linotype"/>
          <w:sz w:val="18"/>
          <w:szCs w:val="18"/>
          <w:lang w:val="en-US"/>
        </w:rPr>
        <w:t xml:space="preserve"> +1.0 </w:t>
      </w:r>
      <w:proofErr w:type="spellStart"/>
      <w:r w:rsidRPr="00873E89">
        <w:rPr>
          <w:rFonts w:ascii="Palatino Linotype" w:eastAsia="Palatino Linotype" w:hAnsi="Palatino Linotype" w:cs="Palatino Linotype"/>
          <w:sz w:val="18"/>
          <w:szCs w:val="18"/>
          <w:lang w:val="en-US"/>
        </w:rPr>
        <w:t>Cyl</w:t>
      </w:r>
      <w:proofErr w:type="spellEnd"/>
      <w:r w:rsidRPr="00873E89">
        <w:rPr>
          <w:rFonts w:ascii="Palatino Linotype" w:eastAsia="Palatino Linotype" w:hAnsi="Palatino Linotype" w:cs="Palatino Linotype"/>
          <w:sz w:val="18"/>
          <w:szCs w:val="18"/>
          <w:lang w:val="en-US"/>
        </w:rPr>
        <w:t xml:space="preserve"> +0.5.</w:t>
      </w:r>
    </w:p>
    <w:p w14:paraId="196A7122" w14:textId="77777777" w:rsidR="00DD2FDB" w:rsidRPr="00873E89" w:rsidRDefault="000A07A0">
      <w:pPr>
        <w:spacing w:line="20" w:lineRule="exact"/>
        <w:rPr>
          <w:sz w:val="20"/>
          <w:szCs w:val="20"/>
          <w:lang w:val="en-US"/>
        </w:rPr>
      </w:pPr>
      <w:r>
        <w:rPr>
          <w:noProof/>
          <w:sz w:val="20"/>
          <w:szCs w:val="20"/>
          <w:lang w:eastAsia="ru-RU"/>
        </w:rPr>
        <w:drawing>
          <wp:anchor distT="0" distB="0" distL="114300" distR="114300" simplePos="0" relativeHeight="251661312" behindDoc="1" locked="0" layoutInCell="0" allowOverlap="1" wp14:anchorId="06E10EB4" wp14:editId="02FDB263">
            <wp:simplePos x="0" y="0"/>
            <wp:positionH relativeFrom="column">
              <wp:posOffset>3708400</wp:posOffset>
            </wp:positionH>
            <wp:positionV relativeFrom="paragraph">
              <wp:posOffset>160020</wp:posOffset>
            </wp:positionV>
            <wp:extent cx="2118995" cy="32670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2118995" cy="3267075"/>
                    </a:xfrm>
                    <a:prstGeom prst="rect">
                      <a:avLst/>
                    </a:prstGeom>
                    <a:noFill/>
                  </pic:spPr>
                </pic:pic>
              </a:graphicData>
            </a:graphic>
          </wp:anchor>
        </w:drawing>
      </w:r>
    </w:p>
    <w:p w14:paraId="2382DF33" w14:textId="77777777" w:rsidR="00DD2FDB" w:rsidRPr="00873E89" w:rsidRDefault="00DD2FDB">
      <w:pPr>
        <w:spacing w:line="200" w:lineRule="exact"/>
        <w:rPr>
          <w:sz w:val="20"/>
          <w:szCs w:val="20"/>
          <w:lang w:val="en-US"/>
        </w:rPr>
      </w:pPr>
    </w:p>
    <w:p w14:paraId="6EB963B1" w14:textId="77777777" w:rsidR="00DD2FDB" w:rsidRPr="00873E89" w:rsidRDefault="00DD2FDB">
      <w:pPr>
        <w:spacing w:line="200" w:lineRule="exact"/>
        <w:rPr>
          <w:sz w:val="20"/>
          <w:szCs w:val="20"/>
          <w:lang w:val="en-US"/>
        </w:rPr>
      </w:pPr>
    </w:p>
    <w:p w14:paraId="59327808" w14:textId="77777777" w:rsidR="00DD2FDB" w:rsidRPr="00873E89" w:rsidRDefault="00DD2FDB">
      <w:pPr>
        <w:spacing w:line="200" w:lineRule="exact"/>
        <w:rPr>
          <w:sz w:val="20"/>
          <w:szCs w:val="20"/>
          <w:lang w:val="en-US"/>
        </w:rPr>
      </w:pPr>
    </w:p>
    <w:p w14:paraId="0033B921" w14:textId="77777777" w:rsidR="00DD2FDB" w:rsidRPr="00873E89" w:rsidRDefault="00DD2FDB">
      <w:pPr>
        <w:spacing w:line="200" w:lineRule="exact"/>
        <w:rPr>
          <w:sz w:val="20"/>
          <w:szCs w:val="20"/>
          <w:lang w:val="en-US"/>
        </w:rPr>
      </w:pPr>
    </w:p>
    <w:p w14:paraId="5B51E1E1" w14:textId="77777777" w:rsidR="00DD2FDB" w:rsidRPr="00873E89" w:rsidRDefault="00DD2FDB">
      <w:pPr>
        <w:spacing w:line="200" w:lineRule="exact"/>
        <w:rPr>
          <w:sz w:val="20"/>
          <w:szCs w:val="20"/>
          <w:lang w:val="en-US"/>
        </w:rPr>
      </w:pPr>
    </w:p>
    <w:p w14:paraId="6F536C19" w14:textId="77777777" w:rsidR="00DD2FDB" w:rsidRPr="00873E89" w:rsidRDefault="00DD2FDB">
      <w:pPr>
        <w:spacing w:line="200" w:lineRule="exact"/>
        <w:rPr>
          <w:sz w:val="20"/>
          <w:szCs w:val="20"/>
          <w:lang w:val="en-US"/>
        </w:rPr>
      </w:pPr>
    </w:p>
    <w:p w14:paraId="6E66F0DE" w14:textId="77777777" w:rsidR="00DD2FDB" w:rsidRPr="00873E89" w:rsidRDefault="00DD2FDB">
      <w:pPr>
        <w:spacing w:line="200" w:lineRule="exact"/>
        <w:rPr>
          <w:sz w:val="20"/>
          <w:szCs w:val="20"/>
          <w:lang w:val="en-US"/>
        </w:rPr>
      </w:pPr>
    </w:p>
    <w:p w14:paraId="7E33632A" w14:textId="77777777" w:rsidR="00DD2FDB" w:rsidRPr="00873E89" w:rsidRDefault="00DD2FDB">
      <w:pPr>
        <w:spacing w:line="200" w:lineRule="exact"/>
        <w:rPr>
          <w:sz w:val="20"/>
          <w:szCs w:val="20"/>
          <w:lang w:val="en-US"/>
        </w:rPr>
      </w:pPr>
    </w:p>
    <w:p w14:paraId="14703F77" w14:textId="77777777" w:rsidR="00DD2FDB" w:rsidRPr="00873E89" w:rsidRDefault="00DD2FDB">
      <w:pPr>
        <w:spacing w:line="270" w:lineRule="exact"/>
        <w:rPr>
          <w:sz w:val="20"/>
          <w:szCs w:val="20"/>
          <w:lang w:val="en-US"/>
        </w:rPr>
      </w:pPr>
    </w:p>
    <w:p w14:paraId="313F7FCA" w14:textId="77777777" w:rsidR="00DD2FDB" w:rsidRPr="00873E89" w:rsidRDefault="000A07A0">
      <w:pPr>
        <w:ind w:left="1440"/>
        <w:rPr>
          <w:sz w:val="20"/>
          <w:szCs w:val="20"/>
          <w:lang w:val="en-US"/>
        </w:rPr>
      </w:pPr>
      <w:r w:rsidRPr="00873E89">
        <w:rPr>
          <w:rFonts w:ascii="Palatino Linotype" w:eastAsia="Palatino Linotype" w:hAnsi="Palatino Linotype" w:cs="Palatino Linotype"/>
          <w:i/>
          <w:iCs/>
          <w:sz w:val="18"/>
          <w:szCs w:val="18"/>
          <w:lang w:val="en-US"/>
        </w:rPr>
        <w:t>Figure 1. Refractive data for 2010.</w:t>
      </w:r>
    </w:p>
    <w:p w14:paraId="6C162DC4" w14:textId="77777777" w:rsidR="00DD2FDB" w:rsidRPr="00873E89" w:rsidRDefault="00DD2FDB">
      <w:pPr>
        <w:spacing w:line="305" w:lineRule="exact"/>
        <w:rPr>
          <w:sz w:val="20"/>
          <w:szCs w:val="20"/>
          <w:lang w:val="en-US"/>
        </w:rPr>
      </w:pPr>
    </w:p>
    <w:p w14:paraId="29E699B0" w14:textId="77777777" w:rsidR="00DD2FDB" w:rsidRPr="00873E89" w:rsidRDefault="000A07A0">
      <w:pPr>
        <w:spacing w:line="209" w:lineRule="auto"/>
        <w:ind w:right="6000"/>
        <w:jc w:val="both"/>
        <w:rPr>
          <w:sz w:val="20"/>
          <w:szCs w:val="20"/>
          <w:lang w:val="en-US"/>
        </w:rPr>
      </w:pPr>
      <w:r w:rsidRPr="00873E89">
        <w:rPr>
          <w:rFonts w:ascii="Palatino Linotype" w:eastAsia="Palatino Linotype" w:hAnsi="Palatino Linotype" w:cs="Palatino Linotype"/>
          <w:sz w:val="18"/>
          <w:szCs w:val="18"/>
          <w:lang w:val="en-US"/>
        </w:rPr>
        <w:t>Retinoscopy and refractometry data of the right eye were approximately the same.</w:t>
      </w:r>
    </w:p>
    <w:p w14:paraId="0EA2B48E" w14:textId="77777777" w:rsidR="00DD2FDB" w:rsidRPr="00873E89" w:rsidRDefault="00DD2FDB">
      <w:pPr>
        <w:spacing w:line="62" w:lineRule="exact"/>
        <w:rPr>
          <w:sz w:val="20"/>
          <w:szCs w:val="20"/>
          <w:lang w:val="en-US"/>
        </w:rPr>
      </w:pPr>
    </w:p>
    <w:p w14:paraId="12F5673B" w14:textId="77777777" w:rsidR="00DD2FDB" w:rsidRPr="00873E89" w:rsidRDefault="000A07A0">
      <w:pPr>
        <w:spacing w:line="219" w:lineRule="auto"/>
        <w:ind w:right="6000"/>
        <w:jc w:val="both"/>
        <w:rPr>
          <w:sz w:val="20"/>
          <w:szCs w:val="20"/>
          <w:lang w:val="en-US"/>
        </w:rPr>
      </w:pPr>
      <w:r w:rsidRPr="00873E89">
        <w:rPr>
          <w:rFonts w:ascii="Palatino Linotype" w:eastAsia="Palatino Linotype" w:hAnsi="Palatino Linotype" w:cs="Palatino Linotype"/>
          <w:sz w:val="18"/>
          <w:szCs w:val="18"/>
          <w:lang w:val="en-US"/>
        </w:rPr>
        <w:t>Retinoscopy showed a greater hyperopic refraction in the left eye. We believe that the retinoscopy data are more accurate, which was reflected in the glass prescription.</w:t>
      </w:r>
    </w:p>
    <w:p w14:paraId="6B860C63" w14:textId="77777777" w:rsidR="00DD2FDB" w:rsidRPr="00873E89" w:rsidRDefault="00DD2FDB">
      <w:pPr>
        <w:spacing w:line="62" w:lineRule="exact"/>
        <w:rPr>
          <w:sz w:val="20"/>
          <w:szCs w:val="20"/>
          <w:lang w:val="en-US"/>
        </w:rPr>
      </w:pPr>
    </w:p>
    <w:p w14:paraId="10961686" w14:textId="77777777" w:rsidR="00DD2FDB" w:rsidRPr="00873E89" w:rsidRDefault="000A07A0">
      <w:pPr>
        <w:spacing w:line="220" w:lineRule="auto"/>
        <w:ind w:right="6000"/>
        <w:jc w:val="both"/>
        <w:rPr>
          <w:sz w:val="20"/>
          <w:szCs w:val="20"/>
          <w:lang w:val="en-US"/>
        </w:rPr>
      </w:pPr>
      <w:r w:rsidRPr="00873E89">
        <w:rPr>
          <w:rFonts w:ascii="Palatino Linotype" w:eastAsia="Palatino Linotype" w:hAnsi="Palatino Linotype" w:cs="Palatino Linotype"/>
          <w:sz w:val="18"/>
          <w:szCs w:val="18"/>
          <w:lang w:val="en-US"/>
        </w:rPr>
        <w:t>The patient had anisometropic and strabismus amblyopia, which was confirmed by a study of visual evoked potentials (VEPs) (Figure 2).</w:t>
      </w:r>
    </w:p>
    <w:p w14:paraId="68EABD29" w14:textId="77777777" w:rsidR="00DD2FDB" w:rsidRPr="00873E89" w:rsidRDefault="000A07A0">
      <w:pPr>
        <w:spacing w:line="20" w:lineRule="exact"/>
        <w:rPr>
          <w:sz w:val="20"/>
          <w:szCs w:val="20"/>
          <w:lang w:val="en-US"/>
        </w:rPr>
      </w:pPr>
      <w:r>
        <w:rPr>
          <w:noProof/>
          <w:sz w:val="20"/>
          <w:szCs w:val="20"/>
          <w:lang w:eastAsia="ru-RU"/>
        </w:rPr>
        <w:drawing>
          <wp:anchor distT="0" distB="0" distL="114300" distR="114300" simplePos="0" relativeHeight="251662336" behindDoc="1" locked="0" layoutInCell="0" allowOverlap="1" wp14:anchorId="59B12CC5" wp14:editId="7D0F733B">
            <wp:simplePos x="0" y="0"/>
            <wp:positionH relativeFrom="column">
              <wp:posOffset>76200</wp:posOffset>
            </wp:positionH>
            <wp:positionV relativeFrom="paragraph">
              <wp:posOffset>1905</wp:posOffset>
            </wp:positionV>
            <wp:extent cx="2491740" cy="281051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2491740" cy="2810510"/>
                    </a:xfrm>
                    <a:prstGeom prst="rect">
                      <a:avLst/>
                    </a:prstGeom>
                    <a:noFill/>
                  </pic:spPr>
                </pic:pic>
              </a:graphicData>
            </a:graphic>
          </wp:anchor>
        </w:drawing>
      </w:r>
    </w:p>
    <w:p w14:paraId="1067CDBA" w14:textId="77777777" w:rsidR="00DD2FDB" w:rsidRPr="00873E89" w:rsidRDefault="00DD2FDB">
      <w:pPr>
        <w:spacing w:line="200" w:lineRule="exact"/>
        <w:rPr>
          <w:sz w:val="20"/>
          <w:szCs w:val="20"/>
          <w:lang w:val="en-US"/>
        </w:rPr>
      </w:pPr>
    </w:p>
    <w:p w14:paraId="794C0766" w14:textId="77777777" w:rsidR="00DD2FDB" w:rsidRPr="00873E89" w:rsidRDefault="00DD2FDB">
      <w:pPr>
        <w:spacing w:line="200" w:lineRule="exact"/>
        <w:rPr>
          <w:sz w:val="20"/>
          <w:szCs w:val="20"/>
          <w:lang w:val="en-US"/>
        </w:rPr>
      </w:pPr>
    </w:p>
    <w:p w14:paraId="74C4C20C" w14:textId="77777777" w:rsidR="00DD2FDB" w:rsidRPr="00873E89" w:rsidRDefault="00DD2FDB">
      <w:pPr>
        <w:spacing w:line="200" w:lineRule="exact"/>
        <w:rPr>
          <w:sz w:val="20"/>
          <w:szCs w:val="20"/>
          <w:lang w:val="en-US"/>
        </w:rPr>
      </w:pPr>
    </w:p>
    <w:p w14:paraId="3B553913" w14:textId="77777777" w:rsidR="00DD2FDB" w:rsidRPr="00873E89" w:rsidRDefault="00DD2FDB">
      <w:pPr>
        <w:spacing w:line="200" w:lineRule="exact"/>
        <w:rPr>
          <w:sz w:val="20"/>
          <w:szCs w:val="20"/>
          <w:lang w:val="en-US"/>
        </w:rPr>
      </w:pPr>
    </w:p>
    <w:p w14:paraId="4F7B6B56" w14:textId="77777777" w:rsidR="00DD2FDB" w:rsidRPr="00873E89" w:rsidRDefault="00DD2FDB">
      <w:pPr>
        <w:spacing w:line="256" w:lineRule="exact"/>
        <w:rPr>
          <w:sz w:val="20"/>
          <w:szCs w:val="20"/>
          <w:lang w:val="en-US"/>
        </w:rPr>
      </w:pPr>
    </w:p>
    <w:p w14:paraId="4CD1AF7D" w14:textId="77777777" w:rsidR="00DD2FDB" w:rsidRPr="00873E89" w:rsidRDefault="000A07A0">
      <w:pPr>
        <w:ind w:left="5840"/>
        <w:rPr>
          <w:sz w:val="20"/>
          <w:szCs w:val="20"/>
          <w:lang w:val="en-US"/>
        </w:rPr>
      </w:pPr>
      <w:r w:rsidRPr="00873E89">
        <w:rPr>
          <w:rFonts w:ascii="Palatino Linotype" w:eastAsia="Palatino Linotype" w:hAnsi="Palatino Linotype" w:cs="Palatino Linotype"/>
          <w:i/>
          <w:iCs/>
          <w:sz w:val="18"/>
          <w:szCs w:val="18"/>
          <w:lang w:val="en-US"/>
        </w:rPr>
        <w:t>Figure 3. Cycloplegic refraction of the patient in 2015.</w:t>
      </w:r>
    </w:p>
    <w:p w14:paraId="234621CF" w14:textId="77777777" w:rsidR="00DD2FDB" w:rsidRPr="008347C3" w:rsidRDefault="00DD2FDB">
      <w:pPr>
        <w:spacing w:line="303" w:lineRule="exact"/>
        <w:rPr>
          <w:sz w:val="20"/>
          <w:szCs w:val="20"/>
          <w:lang w:val="en-US"/>
        </w:rPr>
      </w:pPr>
    </w:p>
    <w:p w14:paraId="548BBC0B" w14:textId="77777777" w:rsidR="00DD2FDB" w:rsidRPr="00873E89" w:rsidRDefault="000A07A0">
      <w:pPr>
        <w:spacing w:line="219" w:lineRule="auto"/>
        <w:ind w:left="5840" w:right="160"/>
        <w:jc w:val="both"/>
        <w:rPr>
          <w:sz w:val="20"/>
          <w:szCs w:val="20"/>
          <w:lang w:val="en-US"/>
        </w:rPr>
      </w:pPr>
      <w:r w:rsidRPr="00873E89">
        <w:rPr>
          <w:rFonts w:ascii="Palatino Linotype" w:eastAsia="Palatino Linotype" w:hAnsi="Palatino Linotype" w:cs="Palatino Linotype"/>
          <w:sz w:val="18"/>
          <w:szCs w:val="18"/>
          <w:lang w:val="en-US"/>
        </w:rPr>
        <w:t>There was a decrease in both the spherical and cylindrical components of refraction in both eyes. New glasses were prescribed taking into account the new correction.</w:t>
      </w:r>
    </w:p>
    <w:p w14:paraId="0FB9D488" w14:textId="77777777" w:rsidR="00DD2FDB" w:rsidRPr="00873E89" w:rsidRDefault="00DD2FDB">
      <w:pPr>
        <w:spacing w:line="65" w:lineRule="exact"/>
        <w:rPr>
          <w:sz w:val="20"/>
          <w:szCs w:val="20"/>
          <w:lang w:val="en-US"/>
        </w:rPr>
      </w:pPr>
    </w:p>
    <w:p w14:paraId="671B1369" w14:textId="77777777" w:rsidR="00DD2FDB" w:rsidRPr="00873E89" w:rsidRDefault="000A07A0">
      <w:pPr>
        <w:spacing w:line="219" w:lineRule="auto"/>
        <w:ind w:left="5840" w:right="160"/>
        <w:jc w:val="both"/>
        <w:rPr>
          <w:sz w:val="20"/>
          <w:szCs w:val="20"/>
          <w:lang w:val="en-US"/>
        </w:rPr>
      </w:pPr>
      <w:r w:rsidRPr="00873E89">
        <w:rPr>
          <w:rFonts w:ascii="Palatino Linotype" w:eastAsia="Palatino Linotype" w:hAnsi="Palatino Linotype" w:cs="Palatino Linotype"/>
          <w:sz w:val="18"/>
          <w:szCs w:val="18"/>
          <w:lang w:val="en-US"/>
        </w:rPr>
        <w:t>In 2021, in the primary gaze position, the eyes were almost symmetrical (Figure 4). The patient has not worn glasses for a year.</w:t>
      </w:r>
    </w:p>
    <w:p w14:paraId="14C49138" w14:textId="77777777" w:rsidR="00DD2FDB" w:rsidRPr="00873E89" w:rsidRDefault="000A07A0">
      <w:pPr>
        <w:spacing w:line="20" w:lineRule="exact"/>
        <w:rPr>
          <w:sz w:val="20"/>
          <w:szCs w:val="20"/>
          <w:lang w:val="en-US"/>
        </w:rPr>
      </w:pPr>
      <w:r>
        <w:rPr>
          <w:noProof/>
          <w:sz w:val="20"/>
          <w:szCs w:val="20"/>
          <w:lang w:eastAsia="ru-RU"/>
        </w:rPr>
        <w:drawing>
          <wp:anchor distT="0" distB="0" distL="114300" distR="114300" simplePos="0" relativeHeight="251663360" behindDoc="1" locked="0" layoutInCell="0" allowOverlap="1" wp14:anchorId="54C4A454" wp14:editId="16E11B23">
            <wp:simplePos x="0" y="0"/>
            <wp:positionH relativeFrom="column">
              <wp:posOffset>3712845</wp:posOffset>
            </wp:positionH>
            <wp:positionV relativeFrom="paragraph">
              <wp:posOffset>180340</wp:posOffset>
            </wp:positionV>
            <wp:extent cx="3386455" cy="12757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3386455" cy="1275715"/>
                    </a:xfrm>
                    <a:prstGeom prst="rect">
                      <a:avLst/>
                    </a:prstGeom>
                    <a:noFill/>
                  </pic:spPr>
                </pic:pic>
              </a:graphicData>
            </a:graphic>
          </wp:anchor>
        </w:drawing>
      </w:r>
    </w:p>
    <w:p w14:paraId="5403BE4D" w14:textId="77777777" w:rsidR="00DD2FDB" w:rsidRPr="00873E89" w:rsidRDefault="00DD2FDB">
      <w:pPr>
        <w:rPr>
          <w:lang w:val="en-US"/>
        </w:rPr>
        <w:sectPr w:rsidR="00DD2FDB" w:rsidRPr="00873E89">
          <w:pgSz w:w="12240" w:h="15840"/>
          <w:pgMar w:top="578" w:right="400" w:bottom="759" w:left="720" w:header="0" w:footer="0" w:gutter="0"/>
          <w:cols w:space="720" w:equalWidth="0">
            <w:col w:w="11120"/>
          </w:cols>
        </w:sectPr>
      </w:pPr>
    </w:p>
    <w:p w14:paraId="2EA86937" w14:textId="77777777" w:rsidR="00DD2FDB" w:rsidRPr="00873E89" w:rsidRDefault="00DD2FDB">
      <w:pPr>
        <w:spacing w:line="200" w:lineRule="exact"/>
        <w:rPr>
          <w:sz w:val="20"/>
          <w:szCs w:val="20"/>
          <w:lang w:val="en-US"/>
        </w:rPr>
      </w:pPr>
    </w:p>
    <w:p w14:paraId="0DD92346" w14:textId="77777777" w:rsidR="00DD2FDB" w:rsidRPr="00873E89" w:rsidRDefault="00DD2FDB">
      <w:pPr>
        <w:spacing w:line="200" w:lineRule="exact"/>
        <w:rPr>
          <w:sz w:val="20"/>
          <w:szCs w:val="20"/>
          <w:lang w:val="en-US"/>
        </w:rPr>
      </w:pPr>
    </w:p>
    <w:p w14:paraId="5E2AE20F" w14:textId="77777777" w:rsidR="00DD2FDB" w:rsidRPr="00873E89" w:rsidRDefault="00DD2FDB">
      <w:pPr>
        <w:spacing w:line="200" w:lineRule="exact"/>
        <w:rPr>
          <w:sz w:val="20"/>
          <w:szCs w:val="20"/>
          <w:lang w:val="en-US"/>
        </w:rPr>
      </w:pPr>
    </w:p>
    <w:p w14:paraId="2E2F4B0B" w14:textId="77777777" w:rsidR="00DD2FDB" w:rsidRPr="00873E89" w:rsidRDefault="00DD2FDB">
      <w:pPr>
        <w:spacing w:line="200" w:lineRule="exact"/>
        <w:rPr>
          <w:sz w:val="20"/>
          <w:szCs w:val="20"/>
          <w:lang w:val="en-US"/>
        </w:rPr>
      </w:pPr>
    </w:p>
    <w:p w14:paraId="675EA68E" w14:textId="77777777" w:rsidR="00DD2FDB" w:rsidRPr="00873E89" w:rsidRDefault="00DD2FDB">
      <w:pPr>
        <w:spacing w:line="397" w:lineRule="exact"/>
        <w:rPr>
          <w:sz w:val="20"/>
          <w:szCs w:val="20"/>
          <w:lang w:val="en-US"/>
        </w:rPr>
      </w:pPr>
    </w:p>
    <w:p w14:paraId="35289351" w14:textId="77777777" w:rsidR="00DD2FDB" w:rsidRPr="00873E89" w:rsidRDefault="000A07A0">
      <w:pPr>
        <w:rPr>
          <w:sz w:val="20"/>
          <w:szCs w:val="20"/>
          <w:lang w:val="en-US"/>
        </w:rPr>
      </w:pPr>
      <w:r w:rsidRPr="00873E89">
        <w:rPr>
          <w:rFonts w:ascii="Palatino Linotype" w:eastAsia="Palatino Linotype" w:hAnsi="Palatino Linotype" w:cs="Palatino Linotype"/>
          <w:b/>
          <w:bCs/>
          <w:color w:val="548DD4"/>
          <w:sz w:val="18"/>
          <w:szCs w:val="18"/>
          <w:lang w:val="en-US"/>
        </w:rPr>
        <w:t>]]</w:t>
      </w:r>
    </w:p>
    <w:p w14:paraId="70A85C52" w14:textId="77777777" w:rsidR="00DD2FDB" w:rsidRPr="00873E89" w:rsidRDefault="00DD2FDB">
      <w:pPr>
        <w:spacing w:line="303" w:lineRule="exact"/>
        <w:rPr>
          <w:sz w:val="20"/>
          <w:szCs w:val="20"/>
          <w:lang w:val="en-US"/>
        </w:rPr>
      </w:pPr>
    </w:p>
    <w:p w14:paraId="05EAA416" w14:textId="77777777" w:rsidR="00DD2FDB" w:rsidRPr="00873E89" w:rsidRDefault="000A07A0">
      <w:pPr>
        <w:spacing w:line="223" w:lineRule="auto"/>
        <w:ind w:right="40"/>
        <w:rPr>
          <w:sz w:val="20"/>
          <w:szCs w:val="20"/>
          <w:lang w:val="en-US"/>
        </w:rPr>
      </w:pPr>
      <w:r w:rsidRPr="00873E89">
        <w:rPr>
          <w:rFonts w:ascii="Palatino Linotype" w:eastAsia="Palatino Linotype" w:hAnsi="Palatino Linotype" w:cs="Palatino Linotype"/>
          <w:i/>
          <w:iCs/>
          <w:sz w:val="17"/>
          <w:szCs w:val="17"/>
          <w:lang w:val="en-US"/>
        </w:rPr>
        <w:t>Figure 2. VEPs showed normal latency of N75 and P100, but the amplitudes of N75 and P100 in the left eye were moderately decreased.</w:t>
      </w:r>
    </w:p>
    <w:p w14:paraId="15A5A1DB" w14:textId="77777777" w:rsidR="00DD2FDB" w:rsidRPr="00873E89" w:rsidRDefault="00DD2FDB">
      <w:pPr>
        <w:spacing w:line="303" w:lineRule="exact"/>
        <w:rPr>
          <w:sz w:val="20"/>
          <w:szCs w:val="20"/>
          <w:lang w:val="en-US"/>
        </w:rPr>
      </w:pPr>
    </w:p>
    <w:p w14:paraId="0E3F1B70" w14:textId="77777777" w:rsidR="00DD2FDB" w:rsidRPr="00873E89" w:rsidRDefault="000A07A0">
      <w:pPr>
        <w:spacing w:line="209" w:lineRule="auto"/>
        <w:rPr>
          <w:sz w:val="20"/>
          <w:szCs w:val="20"/>
          <w:lang w:val="en-US"/>
        </w:rPr>
      </w:pPr>
      <w:r w:rsidRPr="00873E89">
        <w:rPr>
          <w:rFonts w:ascii="Palatino Linotype" w:eastAsia="Palatino Linotype" w:hAnsi="Palatino Linotype" w:cs="Palatino Linotype"/>
          <w:sz w:val="18"/>
          <w:szCs w:val="18"/>
          <w:lang w:val="en-US"/>
        </w:rPr>
        <w:t>Slit lamp examination of the anterior segment and dilated fundus examination were unremarkable in both eyes.</w:t>
      </w:r>
    </w:p>
    <w:p w14:paraId="260C591A" w14:textId="77777777" w:rsidR="00DD2FDB" w:rsidRPr="00873E89" w:rsidRDefault="00DD2FDB">
      <w:pPr>
        <w:spacing w:line="1" w:lineRule="exact"/>
        <w:rPr>
          <w:sz w:val="20"/>
          <w:szCs w:val="20"/>
          <w:lang w:val="en-US"/>
        </w:rPr>
      </w:pPr>
    </w:p>
    <w:p w14:paraId="42C303E0" w14:textId="77777777" w:rsidR="00DD2FDB" w:rsidRPr="00873E89" w:rsidRDefault="000A07A0">
      <w:pPr>
        <w:rPr>
          <w:sz w:val="20"/>
          <w:szCs w:val="20"/>
          <w:lang w:val="en-US"/>
        </w:rPr>
      </w:pPr>
      <w:r w:rsidRPr="00873E89">
        <w:rPr>
          <w:rFonts w:ascii="Palatino Linotype" w:eastAsia="Palatino Linotype" w:hAnsi="Palatino Linotype" w:cs="Palatino Linotype"/>
          <w:sz w:val="18"/>
          <w:szCs w:val="18"/>
          <w:lang w:val="en-US"/>
        </w:rPr>
        <w:t>An evaluation of the fixation location revealed that the left eye</w:t>
      </w:r>
    </w:p>
    <w:p w14:paraId="4E788283" w14:textId="77777777" w:rsidR="00DD2FDB" w:rsidRPr="00873E89" w:rsidRDefault="000A07A0">
      <w:pPr>
        <w:spacing w:line="20" w:lineRule="exact"/>
        <w:rPr>
          <w:sz w:val="20"/>
          <w:szCs w:val="20"/>
          <w:lang w:val="en-US"/>
        </w:rPr>
      </w:pPr>
      <w:r w:rsidRPr="00873E89">
        <w:rPr>
          <w:sz w:val="20"/>
          <w:szCs w:val="20"/>
          <w:lang w:val="en-US"/>
        </w:rPr>
        <w:br w:type="column"/>
      </w:r>
    </w:p>
    <w:p w14:paraId="0033C924" w14:textId="77777777" w:rsidR="00DD2FDB" w:rsidRPr="00873E89" w:rsidRDefault="00DD2FDB">
      <w:pPr>
        <w:spacing w:line="200" w:lineRule="exact"/>
        <w:rPr>
          <w:sz w:val="20"/>
          <w:szCs w:val="20"/>
          <w:lang w:val="en-US"/>
        </w:rPr>
      </w:pPr>
    </w:p>
    <w:p w14:paraId="5DB80C9E" w14:textId="77777777" w:rsidR="00DD2FDB" w:rsidRPr="00873E89" w:rsidRDefault="00DD2FDB">
      <w:pPr>
        <w:spacing w:line="200" w:lineRule="exact"/>
        <w:rPr>
          <w:sz w:val="20"/>
          <w:szCs w:val="20"/>
          <w:lang w:val="en-US"/>
        </w:rPr>
      </w:pPr>
    </w:p>
    <w:p w14:paraId="78C8FF7C" w14:textId="77777777" w:rsidR="00DD2FDB" w:rsidRPr="00873E89" w:rsidRDefault="00DD2FDB">
      <w:pPr>
        <w:spacing w:line="200" w:lineRule="exact"/>
        <w:rPr>
          <w:sz w:val="20"/>
          <w:szCs w:val="20"/>
          <w:lang w:val="en-US"/>
        </w:rPr>
      </w:pPr>
    </w:p>
    <w:p w14:paraId="51FE2A76" w14:textId="77777777" w:rsidR="00DD2FDB" w:rsidRPr="00873E89" w:rsidRDefault="00DD2FDB">
      <w:pPr>
        <w:spacing w:line="200" w:lineRule="exact"/>
        <w:rPr>
          <w:sz w:val="20"/>
          <w:szCs w:val="20"/>
          <w:lang w:val="en-US"/>
        </w:rPr>
      </w:pPr>
    </w:p>
    <w:p w14:paraId="1EAFD8CC" w14:textId="77777777" w:rsidR="00DD2FDB" w:rsidRPr="00873E89" w:rsidRDefault="00DD2FDB">
      <w:pPr>
        <w:spacing w:line="200" w:lineRule="exact"/>
        <w:rPr>
          <w:sz w:val="20"/>
          <w:szCs w:val="20"/>
          <w:lang w:val="en-US"/>
        </w:rPr>
      </w:pPr>
    </w:p>
    <w:p w14:paraId="5B1CBB1C" w14:textId="77777777" w:rsidR="00DD2FDB" w:rsidRPr="00873E89" w:rsidRDefault="00DD2FDB">
      <w:pPr>
        <w:spacing w:line="200" w:lineRule="exact"/>
        <w:rPr>
          <w:sz w:val="20"/>
          <w:szCs w:val="20"/>
          <w:lang w:val="en-US"/>
        </w:rPr>
      </w:pPr>
    </w:p>
    <w:p w14:paraId="7843196E" w14:textId="77777777" w:rsidR="00DD2FDB" w:rsidRPr="00873E89" w:rsidRDefault="00DD2FDB">
      <w:pPr>
        <w:spacing w:line="200" w:lineRule="exact"/>
        <w:rPr>
          <w:sz w:val="20"/>
          <w:szCs w:val="20"/>
          <w:lang w:val="en-US"/>
        </w:rPr>
      </w:pPr>
    </w:p>
    <w:p w14:paraId="41337F41" w14:textId="77777777" w:rsidR="00DD2FDB" w:rsidRPr="00873E89" w:rsidRDefault="00DD2FDB">
      <w:pPr>
        <w:spacing w:line="200" w:lineRule="exact"/>
        <w:rPr>
          <w:sz w:val="20"/>
          <w:szCs w:val="20"/>
          <w:lang w:val="en-US"/>
        </w:rPr>
      </w:pPr>
    </w:p>
    <w:p w14:paraId="6FA5C8D6" w14:textId="77777777" w:rsidR="00DD2FDB" w:rsidRPr="00873E89" w:rsidRDefault="00DD2FDB">
      <w:pPr>
        <w:spacing w:line="200" w:lineRule="exact"/>
        <w:rPr>
          <w:sz w:val="20"/>
          <w:szCs w:val="20"/>
          <w:lang w:val="en-US"/>
        </w:rPr>
      </w:pPr>
    </w:p>
    <w:p w14:paraId="4616ACFB" w14:textId="77777777" w:rsidR="00DD2FDB" w:rsidRPr="00873E89" w:rsidRDefault="00DD2FDB">
      <w:pPr>
        <w:spacing w:line="200" w:lineRule="exact"/>
        <w:rPr>
          <w:sz w:val="20"/>
          <w:szCs w:val="20"/>
          <w:lang w:val="en-US"/>
        </w:rPr>
      </w:pPr>
    </w:p>
    <w:p w14:paraId="6EF7011B" w14:textId="77777777" w:rsidR="00DD2FDB" w:rsidRPr="00873E89" w:rsidRDefault="00DD2FDB">
      <w:pPr>
        <w:spacing w:line="272" w:lineRule="exact"/>
        <w:rPr>
          <w:sz w:val="20"/>
          <w:szCs w:val="20"/>
          <w:lang w:val="en-US"/>
        </w:rPr>
      </w:pPr>
    </w:p>
    <w:p w14:paraId="14F2668B" w14:textId="77777777" w:rsidR="00DD2FDB" w:rsidRPr="00873E89" w:rsidRDefault="000A07A0">
      <w:pPr>
        <w:rPr>
          <w:sz w:val="20"/>
          <w:szCs w:val="20"/>
          <w:lang w:val="en-US"/>
        </w:rPr>
      </w:pPr>
      <w:r w:rsidRPr="00873E89">
        <w:rPr>
          <w:rFonts w:ascii="Palatino Linotype" w:eastAsia="Palatino Linotype" w:hAnsi="Palatino Linotype" w:cs="Palatino Linotype"/>
          <w:i/>
          <w:iCs/>
          <w:sz w:val="18"/>
          <w:szCs w:val="18"/>
          <w:lang w:val="en-US"/>
        </w:rPr>
        <w:t>Figure 4. The eyes in symmetrical position.</w:t>
      </w:r>
    </w:p>
    <w:p w14:paraId="32548E2E" w14:textId="77777777" w:rsidR="00DD2FDB" w:rsidRPr="00873E89" w:rsidRDefault="00DD2FDB">
      <w:pPr>
        <w:spacing w:line="200" w:lineRule="exact"/>
        <w:rPr>
          <w:sz w:val="20"/>
          <w:szCs w:val="20"/>
          <w:lang w:val="en-US"/>
        </w:rPr>
      </w:pPr>
    </w:p>
    <w:p w14:paraId="70DF5093" w14:textId="77777777" w:rsidR="00DD2FDB" w:rsidRPr="00873E89" w:rsidRDefault="00DD2FDB">
      <w:pPr>
        <w:spacing w:line="240" w:lineRule="exact"/>
        <w:rPr>
          <w:sz w:val="20"/>
          <w:szCs w:val="20"/>
          <w:lang w:val="en-US"/>
        </w:rPr>
      </w:pPr>
    </w:p>
    <w:p w14:paraId="58391C73" w14:textId="22F0C23B" w:rsidR="00DD2FDB" w:rsidRPr="008347C3" w:rsidRDefault="000A07A0" w:rsidP="008347C3">
      <w:pPr>
        <w:jc w:val="right"/>
        <w:rPr>
          <w:b/>
          <w:lang w:val="en-US"/>
        </w:rPr>
        <w:sectPr w:rsidR="00DD2FDB" w:rsidRPr="008347C3">
          <w:type w:val="continuous"/>
          <w:pgSz w:w="12240" w:h="15840"/>
          <w:pgMar w:top="578" w:right="400" w:bottom="759" w:left="720" w:header="0" w:footer="0" w:gutter="0"/>
          <w:cols w:num="2" w:space="720" w:equalWidth="0">
            <w:col w:w="5120" w:space="720"/>
            <w:col w:w="5280"/>
          </w:cols>
        </w:sectPr>
      </w:pPr>
      <w:r w:rsidRPr="008347C3">
        <w:rPr>
          <w:rFonts w:ascii="Palatino Linotype" w:eastAsia="Palatino Linotype" w:hAnsi="Palatino Linotype" w:cs="Palatino Linotype"/>
          <w:b/>
          <w:lang w:val="en-US"/>
        </w:rPr>
        <w:t>2</w:t>
      </w:r>
    </w:p>
    <w:p w14:paraId="22054F7B" w14:textId="77777777" w:rsidR="00DD2FDB" w:rsidRPr="00873E89" w:rsidRDefault="000A07A0">
      <w:pPr>
        <w:spacing w:line="224" w:lineRule="auto"/>
        <w:ind w:right="20" w:firstLine="46"/>
        <w:rPr>
          <w:sz w:val="20"/>
          <w:szCs w:val="20"/>
          <w:lang w:val="en-US"/>
        </w:rPr>
      </w:pPr>
      <w:r w:rsidRPr="00873E89">
        <w:rPr>
          <w:rFonts w:ascii="Palatino Linotype" w:eastAsia="Palatino Linotype" w:hAnsi="Palatino Linotype" w:cs="Palatino Linotype"/>
          <w:sz w:val="18"/>
          <w:szCs w:val="18"/>
          <w:lang w:val="en-US"/>
        </w:rPr>
        <w:lastRenderedPageBreak/>
        <w:t xml:space="preserve">His UCVA 20/20, in right eye and 20/200 in left eye. Autorefractometry: OD SD +0.25, CD - 0.5 ax </w:t>
      </w:r>
      <w:proofErr w:type="gramStart"/>
      <w:r w:rsidRPr="00873E89">
        <w:rPr>
          <w:rFonts w:ascii="Palatino Linotype" w:eastAsia="Palatino Linotype" w:hAnsi="Palatino Linotype" w:cs="Palatino Linotype"/>
          <w:sz w:val="18"/>
          <w:szCs w:val="18"/>
          <w:lang w:val="en-US"/>
        </w:rPr>
        <w:t>164 ;</w:t>
      </w:r>
      <w:proofErr w:type="gramEnd"/>
      <w:r w:rsidRPr="00873E89">
        <w:rPr>
          <w:rFonts w:ascii="Palatino Linotype" w:eastAsia="Palatino Linotype" w:hAnsi="Palatino Linotype" w:cs="Palatino Linotype"/>
          <w:sz w:val="18"/>
          <w:szCs w:val="18"/>
          <w:lang w:val="en-US"/>
        </w:rPr>
        <w:t xml:space="preserve"> OS SD 0 CD + 0.75 ax 85 (Figure 5), retinoscopy: OD SD + 1.0. CD 0, OS SD +1.0, CD +0.5.</w:t>
      </w:r>
    </w:p>
    <w:p w14:paraId="40C6E425" w14:textId="77777777" w:rsidR="00DD2FDB" w:rsidRPr="00873E89" w:rsidRDefault="000A07A0">
      <w:pPr>
        <w:spacing w:line="20" w:lineRule="exact"/>
        <w:rPr>
          <w:sz w:val="20"/>
          <w:szCs w:val="20"/>
          <w:lang w:val="en-US"/>
        </w:rPr>
      </w:pPr>
      <w:r>
        <w:rPr>
          <w:noProof/>
          <w:sz w:val="20"/>
          <w:szCs w:val="20"/>
          <w:lang w:eastAsia="ru-RU"/>
        </w:rPr>
        <w:drawing>
          <wp:anchor distT="0" distB="0" distL="114300" distR="114300" simplePos="0" relativeHeight="251664384" behindDoc="1" locked="0" layoutInCell="0" allowOverlap="1" wp14:anchorId="54DAC16A" wp14:editId="673AE615">
            <wp:simplePos x="0" y="0"/>
            <wp:positionH relativeFrom="column">
              <wp:posOffset>657860</wp:posOffset>
            </wp:positionH>
            <wp:positionV relativeFrom="paragraph">
              <wp:posOffset>158750</wp:posOffset>
            </wp:positionV>
            <wp:extent cx="1966595" cy="394271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1966595" cy="3942715"/>
                    </a:xfrm>
                    <a:prstGeom prst="rect">
                      <a:avLst/>
                    </a:prstGeom>
                    <a:noFill/>
                  </pic:spPr>
                </pic:pic>
              </a:graphicData>
            </a:graphic>
          </wp:anchor>
        </w:drawing>
      </w:r>
    </w:p>
    <w:p w14:paraId="292B3DB4" w14:textId="77777777" w:rsidR="00DD2FDB" w:rsidRPr="00873E89" w:rsidRDefault="00DD2FDB">
      <w:pPr>
        <w:spacing w:line="200" w:lineRule="exact"/>
        <w:rPr>
          <w:sz w:val="20"/>
          <w:szCs w:val="20"/>
          <w:lang w:val="en-US"/>
        </w:rPr>
      </w:pPr>
    </w:p>
    <w:p w14:paraId="7AEAE932" w14:textId="77777777" w:rsidR="00DD2FDB" w:rsidRPr="00873E89" w:rsidRDefault="00DD2FDB">
      <w:pPr>
        <w:spacing w:line="200" w:lineRule="exact"/>
        <w:rPr>
          <w:sz w:val="20"/>
          <w:szCs w:val="20"/>
          <w:lang w:val="en-US"/>
        </w:rPr>
      </w:pPr>
    </w:p>
    <w:p w14:paraId="210115F5" w14:textId="77777777" w:rsidR="00DD2FDB" w:rsidRPr="00873E89" w:rsidRDefault="00DD2FDB">
      <w:pPr>
        <w:spacing w:line="200" w:lineRule="exact"/>
        <w:rPr>
          <w:sz w:val="20"/>
          <w:szCs w:val="20"/>
          <w:lang w:val="en-US"/>
        </w:rPr>
      </w:pPr>
    </w:p>
    <w:p w14:paraId="41B415F8" w14:textId="77777777" w:rsidR="00DD2FDB" w:rsidRPr="00873E89" w:rsidRDefault="00DD2FDB">
      <w:pPr>
        <w:spacing w:line="200" w:lineRule="exact"/>
        <w:rPr>
          <w:sz w:val="20"/>
          <w:szCs w:val="20"/>
          <w:lang w:val="en-US"/>
        </w:rPr>
      </w:pPr>
    </w:p>
    <w:p w14:paraId="34BBAD40" w14:textId="77777777" w:rsidR="00DD2FDB" w:rsidRPr="00873E89" w:rsidRDefault="00DD2FDB">
      <w:pPr>
        <w:spacing w:line="200" w:lineRule="exact"/>
        <w:rPr>
          <w:sz w:val="20"/>
          <w:szCs w:val="20"/>
          <w:lang w:val="en-US"/>
        </w:rPr>
      </w:pPr>
    </w:p>
    <w:p w14:paraId="1EF24825" w14:textId="77777777" w:rsidR="00DD2FDB" w:rsidRPr="00873E89" w:rsidRDefault="00DD2FDB">
      <w:pPr>
        <w:spacing w:line="200" w:lineRule="exact"/>
        <w:rPr>
          <w:sz w:val="20"/>
          <w:szCs w:val="20"/>
          <w:lang w:val="en-US"/>
        </w:rPr>
      </w:pPr>
    </w:p>
    <w:p w14:paraId="4FC66964" w14:textId="77777777" w:rsidR="00DD2FDB" w:rsidRPr="00873E89" w:rsidRDefault="00DD2FDB">
      <w:pPr>
        <w:spacing w:line="200" w:lineRule="exact"/>
        <w:rPr>
          <w:sz w:val="20"/>
          <w:szCs w:val="20"/>
          <w:lang w:val="en-US"/>
        </w:rPr>
      </w:pPr>
    </w:p>
    <w:p w14:paraId="09C5F2C7" w14:textId="77777777" w:rsidR="00DD2FDB" w:rsidRPr="00873E89" w:rsidRDefault="00DD2FDB">
      <w:pPr>
        <w:spacing w:line="200" w:lineRule="exact"/>
        <w:rPr>
          <w:sz w:val="20"/>
          <w:szCs w:val="20"/>
          <w:lang w:val="en-US"/>
        </w:rPr>
      </w:pPr>
    </w:p>
    <w:p w14:paraId="09FF80C8" w14:textId="77777777" w:rsidR="00DD2FDB" w:rsidRPr="00873E89" w:rsidRDefault="00DD2FDB">
      <w:pPr>
        <w:spacing w:line="200" w:lineRule="exact"/>
        <w:rPr>
          <w:sz w:val="20"/>
          <w:szCs w:val="20"/>
          <w:lang w:val="en-US"/>
        </w:rPr>
      </w:pPr>
    </w:p>
    <w:p w14:paraId="29FC2CE2" w14:textId="77777777" w:rsidR="00DD2FDB" w:rsidRPr="00873E89" w:rsidRDefault="00DD2FDB">
      <w:pPr>
        <w:spacing w:line="200" w:lineRule="exact"/>
        <w:rPr>
          <w:sz w:val="20"/>
          <w:szCs w:val="20"/>
          <w:lang w:val="en-US"/>
        </w:rPr>
      </w:pPr>
    </w:p>
    <w:p w14:paraId="4A52A4BB" w14:textId="77777777" w:rsidR="00DD2FDB" w:rsidRPr="00873E89" w:rsidRDefault="00DD2FDB">
      <w:pPr>
        <w:spacing w:line="200" w:lineRule="exact"/>
        <w:rPr>
          <w:sz w:val="20"/>
          <w:szCs w:val="20"/>
          <w:lang w:val="en-US"/>
        </w:rPr>
      </w:pPr>
    </w:p>
    <w:p w14:paraId="5F867079" w14:textId="77777777" w:rsidR="00DD2FDB" w:rsidRPr="00873E89" w:rsidRDefault="00DD2FDB">
      <w:pPr>
        <w:spacing w:line="200" w:lineRule="exact"/>
        <w:rPr>
          <w:sz w:val="20"/>
          <w:szCs w:val="20"/>
          <w:lang w:val="en-US"/>
        </w:rPr>
      </w:pPr>
    </w:p>
    <w:p w14:paraId="4395CA4B" w14:textId="77777777" w:rsidR="00DD2FDB" w:rsidRPr="00873E89" w:rsidRDefault="00DD2FDB">
      <w:pPr>
        <w:spacing w:line="200" w:lineRule="exact"/>
        <w:rPr>
          <w:sz w:val="20"/>
          <w:szCs w:val="20"/>
          <w:lang w:val="en-US"/>
        </w:rPr>
      </w:pPr>
    </w:p>
    <w:p w14:paraId="647E6E25" w14:textId="77777777" w:rsidR="00DD2FDB" w:rsidRPr="00873E89" w:rsidRDefault="00DD2FDB">
      <w:pPr>
        <w:spacing w:line="200" w:lineRule="exact"/>
        <w:rPr>
          <w:sz w:val="20"/>
          <w:szCs w:val="20"/>
          <w:lang w:val="en-US"/>
        </w:rPr>
      </w:pPr>
    </w:p>
    <w:p w14:paraId="6154658B" w14:textId="77777777" w:rsidR="00DD2FDB" w:rsidRPr="00873E89" w:rsidRDefault="00DD2FDB">
      <w:pPr>
        <w:spacing w:line="200" w:lineRule="exact"/>
        <w:rPr>
          <w:sz w:val="20"/>
          <w:szCs w:val="20"/>
          <w:lang w:val="en-US"/>
        </w:rPr>
      </w:pPr>
    </w:p>
    <w:p w14:paraId="7DC8791B" w14:textId="77777777" w:rsidR="00DD2FDB" w:rsidRPr="00873E89" w:rsidRDefault="00DD2FDB">
      <w:pPr>
        <w:spacing w:line="200" w:lineRule="exact"/>
        <w:rPr>
          <w:sz w:val="20"/>
          <w:szCs w:val="20"/>
          <w:lang w:val="en-US"/>
        </w:rPr>
      </w:pPr>
    </w:p>
    <w:p w14:paraId="0EDB0B6E" w14:textId="77777777" w:rsidR="00DD2FDB" w:rsidRPr="00873E89" w:rsidRDefault="00DD2FDB">
      <w:pPr>
        <w:spacing w:line="200" w:lineRule="exact"/>
        <w:rPr>
          <w:sz w:val="20"/>
          <w:szCs w:val="20"/>
          <w:lang w:val="en-US"/>
        </w:rPr>
      </w:pPr>
    </w:p>
    <w:p w14:paraId="04522FF0" w14:textId="77777777" w:rsidR="00DD2FDB" w:rsidRPr="00873E89" w:rsidRDefault="00DD2FDB">
      <w:pPr>
        <w:spacing w:line="200" w:lineRule="exact"/>
        <w:rPr>
          <w:sz w:val="20"/>
          <w:szCs w:val="20"/>
          <w:lang w:val="en-US"/>
        </w:rPr>
      </w:pPr>
    </w:p>
    <w:p w14:paraId="6005CDC5" w14:textId="77777777" w:rsidR="00DD2FDB" w:rsidRPr="00873E89" w:rsidRDefault="00DD2FDB">
      <w:pPr>
        <w:spacing w:line="200" w:lineRule="exact"/>
        <w:rPr>
          <w:sz w:val="20"/>
          <w:szCs w:val="20"/>
          <w:lang w:val="en-US"/>
        </w:rPr>
      </w:pPr>
    </w:p>
    <w:p w14:paraId="59B3F8A0" w14:textId="77777777" w:rsidR="00DD2FDB" w:rsidRPr="00873E89" w:rsidRDefault="00DD2FDB">
      <w:pPr>
        <w:spacing w:line="200" w:lineRule="exact"/>
        <w:rPr>
          <w:sz w:val="20"/>
          <w:szCs w:val="20"/>
          <w:lang w:val="en-US"/>
        </w:rPr>
      </w:pPr>
    </w:p>
    <w:p w14:paraId="6855E7D7" w14:textId="77777777" w:rsidR="00DD2FDB" w:rsidRPr="00873E89" w:rsidRDefault="00DD2FDB">
      <w:pPr>
        <w:spacing w:line="200" w:lineRule="exact"/>
        <w:rPr>
          <w:sz w:val="20"/>
          <w:szCs w:val="20"/>
          <w:lang w:val="en-US"/>
        </w:rPr>
      </w:pPr>
    </w:p>
    <w:p w14:paraId="42AC1B84" w14:textId="77777777" w:rsidR="00DD2FDB" w:rsidRPr="00873E89" w:rsidRDefault="00DD2FDB">
      <w:pPr>
        <w:spacing w:line="200" w:lineRule="exact"/>
        <w:rPr>
          <w:sz w:val="20"/>
          <w:szCs w:val="20"/>
          <w:lang w:val="en-US"/>
        </w:rPr>
      </w:pPr>
    </w:p>
    <w:p w14:paraId="5FA86CD2" w14:textId="77777777" w:rsidR="00DD2FDB" w:rsidRPr="00873E89" w:rsidRDefault="00DD2FDB">
      <w:pPr>
        <w:spacing w:line="200" w:lineRule="exact"/>
        <w:rPr>
          <w:sz w:val="20"/>
          <w:szCs w:val="20"/>
          <w:lang w:val="en-US"/>
        </w:rPr>
      </w:pPr>
    </w:p>
    <w:p w14:paraId="5B639445" w14:textId="77777777" w:rsidR="00DD2FDB" w:rsidRPr="00873E89" w:rsidRDefault="00DD2FDB">
      <w:pPr>
        <w:spacing w:line="200" w:lineRule="exact"/>
        <w:rPr>
          <w:sz w:val="20"/>
          <w:szCs w:val="20"/>
          <w:lang w:val="en-US"/>
        </w:rPr>
      </w:pPr>
    </w:p>
    <w:p w14:paraId="163C0F0F" w14:textId="77777777" w:rsidR="00DD2FDB" w:rsidRPr="00873E89" w:rsidRDefault="00DD2FDB">
      <w:pPr>
        <w:spacing w:line="200" w:lineRule="exact"/>
        <w:rPr>
          <w:sz w:val="20"/>
          <w:szCs w:val="20"/>
          <w:lang w:val="en-US"/>
        </w:rPr>
      </w:pPr>
    </w:p>
    <w:p w14:paraId="191A6CD2" w14:textId="77777777" w:rsidR="00DD2FDB" w:rsidRPr="00873E89" w:rsidRDefault="00DD2FDB">
      <w:pPr>
        <w:spacing w:line="200" w:lineRule="exact"/>
        <w:rPr>
          <w:sz w:val="20"/>
          <w:szCs w:val="20"/>
          <w:lang w:val="en-US"/>
        </w:rPr>
      </w:pPr>
    </w:p>
    <w:p w14:paraId="25CD7AE0" w14:textId="77777777" w:rsidR="00DD2FDB" w:rsidRPr="00873E89" w:rsidRDefault="00DD2FDB">
      <w:pPr>
        <w:spacing w:line="200" w:lineRule="exact"/>
        <w:rPr>
          <w:sz w:val="20"/>
          <w:szCs w:val="20"/>
          <w:lang w:val="en-US"/>
        </w:rPr>
      </w:pPr>
    </w:p>
    <w:p w14:paraId="56EF9AE5" w14:textId="77777777" w:rsidR="00DD2FDB" w:rsidRPr="00873E89" w:rsidRDefault="00DD2FDB">
      <w:pPr>
        <w:spacing w:line="200" w:lineRule="exact"/>
        <w:rPr>
          <w:sz w:val="20"/>
          <w:szCs w:val="20"/>
          <w:lang w:val="en-US"/>
        </w:rPr>
      </w:pPr>
    </w:p>
    <w:p w14:paraId="411633E2" w14:textId="77777777" w:rsidR="00DD2FDB" w:rsidRPr="00873E89" w:rsidRDefault="00DD2FDB">
      <w:pPr>
        <w:spacing w:line="200" w:lineRule="exact"/>
        <w:rPr>
          <w:sz w:val="20"/>
          <w:szCs w:val="20"/>
          <w:lang w:val="en-US"/>
        </w:rPr>
      </w:pPr>
    </w:p>
    <w:p w14:paraId="0BD14623" w14:textId="77777777" w:rsidR="00DD2FDB" w:rsidRPr="00873E89" w:rsidRDefault="00DD2FDB">
      <w:pPr>
        <w:spacing w:line="200" w:lineRule="exact"/>
        <w:rPr>
          <w:sz w:val="20"/>
          <w:szCs w:val="20"/>
          <w:lang w:val="en-US"/>
        </w:rPr>
      </w:pPr>
    </w:p>
    <w:p w14:paraId="767C68CE" w14:textId="77777777" w:rsidR="00DD2FDB" w:rsidRPr="00873E89" w:rsidRDefault="00DD2FDB">
      <w:pPr>
        <w:spacing w:line="200" w:lineRule="exact"/>
        <w:rPr>
          <w:sz w:val="20"/>
          <w:szCs w:val="20"/>
          <w:lang w:val="en-US"/>
        </w:rPr>
      </w:pPr>
    </w:p>
    <w:p w14:paraId="1DCD9A9A" w14:textId="77777777" w:rsidR="00DD2FDB" w:rsidRPr="00873E89" w:rsidRDefault="00DD2FDB">
      <w:pPr>
        <w:spacing w:line="236" w:lineRule="exact"/>
        <w:rPr>
          <w:sz w:val="20"/>
          <w:szCs w:val="20"/>
          <w:lang w:val="en-US"/>
        </w:rPr>
      </w:pPr>
    </w:p>
    <w:p w14:paraId="73B0D1D8" w14:textId="77777777" w:rsidR="00DD2FDB" w:rsidRPr="00873E89" w:rsidRDefault="000A07A0">
      <w:pPr>
        <w:rPr>
          <w:sz w:val="20"/>
          <w:szCs w:val="20"/>
          <w:lang w:val="en-US"/>
        </w:rPr>
      </w:pPr>
      <w:r w:rsidRPr="00873E89">
        <w:rPr>
          <w:rFonts w:ascii="Palatino Linotype" w:eastAsia="Palatino Linotype" w:hAnsi="Palatino Linotype" w:cs="Palatino Linotype"/>
          <w:i/>
          <w:iCs/>
          <w:sz w:val="18"/>
          <w:szCs w:val="18"/>
          <w:lang w:val="en-US"/>
        </w:rPr>
        <w:t>Figure 5. Cycloplegic refraction of the patient in 2021.</w:t>
      </w:r>
    </w:p>
    <w:p w14:paraId="616F4BBF" w14:textId="77777777" w:rsidR="00DD2FDB" w:rsidRPr="00873E89" w:rsidRDefault="00DD2FDB">
      <w:pPr>
        <w:spacing w:line="303" w:lineRule="exact"/>
        <w:rPr>
          <w:sz w:val="20"/>
          <w:szCs w:val="20"/>
          <w:lang w:val="en-US"/>
        </w:rPr>
      </w:pPr>
    </w:p>
    <w:p w14:paraId="05B9B708" w14:textId="5B10BE48" w:rsidR="00DD2FDB" w:rsidRPr="00873E89" w:rsidRDefault="000A07A0">
      <w:pPr>
        <w:spacing w:line="229" w:lineRule="auto"/>
        <w:jc w:val="both"/>
        <w:rPr>
          <w:sz w:val="20"/>
          <w:szCs w:val="20"/>
          <w:lang w:val="en-US"/>
        </w:rPr>
      </w:pPr>
      <w:r w:rsidRPr="00873E89">
        <w:rPr>
          <w:rFonts w:ascii="Palatino Linotype" w:eastAsia="Palatino Linotype" w:hAnsi="Palatino Linotype" w:cs="Palatino Linotype"/>
          <w:sz w:val="18"/>
          <w:szCs w:val="18"/>
          <w:lang w:val="en-US"/>
        </w:rPr>
        <w:t>The patient has no indication for glasses at this time. Prescription glasses for astigmatism correction for the left eye do not improve visual acuity. However, the patient asked for glasses prescription. He said that he felt more comfortable with them, and we have prescribed him glasses</w:t>
      </w:r>
      <w:r w:rsidR="004F3771">
        <w:rPr>
          <w:rFonts w:ascii="Palatino Linotype" w:eastAsia="Palatino Linotype" w:hAnsi="Palatino Linotype" w:cs="Palatino Linotype"/>
          <w:sz w:val="18"/>
          <w:szCs w:val="18"/>
          <w:lang w:val="en-US"/>
        </w:rPr>
        <w:t>. RE Planum, LE CD + 0.75 ax 85</w:t>
      </w:r>
      <w:r w:rsidRPr="00873E89">
        <w:rPr>
          <w:rFonts w:ascii="Palatino Linotype" w:eastAsia="Palatino Linotype" w:hAnsi="Palatino Linotype" w:cs="Palatino Linotype"/>
          <w:sz w:val="18"/>
          <w:szCs w:val="18"/>
          <w:lang w:val="en-US"/>
        </w:rPr>
        <w:t>.</w:t>
      </w:r>
    </w:p>
    <w:p w14:paraId="40AF5CD0" w14:textId="77777777" w:rsidR="00DD2FDB" w:rsidRPr="00873E89" w:rsidRDefault="00DD2FDB">
      <w:pPr>
        <w:spacing w:line="245" w:lineRule="exact"/>
        <w:rPr>
          <w:sz w:val="20"/>
          <w:szCs w:val="20"/>
          <w:lang w:val="en-US"/>
        </w:rPr>
      </w:pPr>
    </w:p>
    <w:p w14:paraId="2288662A" w14:textId="77777777" w:rsidR="00DD2FDB" w:rsidRPr="00873E89" w:rsidRDefault="000A07A0">
      <w:pPr>
        <w:rPr>
          <w:sz w:val="20"/>
          <w:szCs w:val="20"/>
          <w:lang w:val="en-US"/>
        </w:rPr>
      </w:pPr>
      <w:r w:rsidRPr="00873E89">
        <w:rPr>
          <w:rFonts w:ascii="Palatino Linotype" w:eastAsia="Palatino Linotype" w:hAnsi="Palatino Linotype" w:cs="Palatino Linotype"/>
          <w:b/>
          <w:bCs/>
          <w:color w:val="007434"/>
          <w:sz w:val="24"/>
          <w:szCs w:val="24"/>
          <w:lang w:val="en-US"/>
        </w:rPr>
        <w:t>Discussion</w:t>
      </w:r>
    </w:p>
    <w:p w14:paraId="65C4217D" w14:textId="77777777" w:rsidR="00DD2FDB" w:rsidRPr="00873E89" w:rsidRDefault="00DD2FDB">
      <w:pPr>
        <w:spacing w:line="307" w:lineRule="exact"/>
        <w:rPr>
          <w:sz w:val="20"/>
          <w:szCs w:val="20"/>
          <w:lang w:val="en-US"/>
        </w:rPr>
      </w:pPr>
    </w:p>
    <w:p w14:paraId="30459626" w14:textId="15C336A4" w:rsidR="00DD2FDB" w:rsidRPr="00873E89" w:rsidRDefault="000A07A0">
      <w:pPr>
        <w:spacing w:line="236" w:lineRule="auto"/>
        <w:jc w:val="both"/>
        <w:rPr>
          <w:sz w:val="20"/>
          <w:szCs w:val="20"/>
          <w:lang w:val="en-US"/>
        </w:rPr>
      </w:pPr>
      <w:r w:rsidRPr="00873E89">
        <w:rPr>
          <w:rFonts w:ascii="Palatino Linotype" w:eastAsia="Palatino Linotype" w:hAnsi="Palatino Linotype" w:cs="Palatino Linotype"/>
          <w:sz w:val="18"/>
          <w:szCs w:val="18"/>
          <w:lang w:val="en-US"/>
        </w:rPr>
        <w:t xml:space="preserve">This example shows how a small degree of anisometropia can lead to esotropia. If the parents of the child had taken him to an ophthalmologist when he was 3 or 5 months old, then the </w:t>
      </w:r>
      <w:r w:rsidR="008347C3">
        <w:rPr>
          <w:rFonts w:ascii="Palatino Linotype" w:eastAsia="Palatino Linotype" w:hAnsi="Palatino Linotype" w:cs="Palatino Linotype"/>
          <w:sz w:val="18"/>
          <w:szCs w:val="18"/>
          <w:lang w:val="en-US"/>
        </w:rPr>
        <w:t xml:space="preserve">prescription glasses would have </w:t>
      </w:r>
      <w:r w:rsidRPr="00873E89">
        <w:rPr>
          <w:rFonts w:ascii="Palatino Linotype" w:eastAsia="Palatino Linotype" w:hAnsi="Palatino Linotype" w:cs="Palatino Linotype"/>
          <w:sz w:val="18"/>
          <w:szCs w:val="18"/>
          <w:lang w:val="en-US"/>
        </w:rPr>
        <w:t>completely eliminated strabismus and amblyopia. In young children, we use three types of hand-held refractometers and retinoscopy to accurately determine refraction. At the age of 7 years, it is impossible to correct the fixation. Nevertheless, we prescribed glasses for the child at this age to reduce the angle of strabismus. The strabismus angle gradually decreased and almost completely disappeared. There was no need for the surgery. However, the spectacles did not lead to an improvement in the visual acuity of the left eye. This 7-year-old child had both spherical and astigmatic anisometropia. Spherical refraction detected with retinoscopy was slightly higher than that detected with autorefractometry. In children, we do not prescribe a complete correction of hyperopia. The main treatment goal is to correct the cylindrical refractive component. The spherical hyperopic</w:t>
      </w:r>
    </w:p>
    <w:p w14:paraId="789DEC32" w14:textId="77777777" w:rsidR="00DD2FDB" w:rsidRPr="00873E89" w:rsidRDefault="000A07A0">
      <w:pPr>
        <w:spacing w:line="20" w:lineRule="exact"/>
        <w:rPr>
          <w:sz w:val="20"/>
          <w:szCs w:val="20"/>
          <w:lang w:val="en-US"/>
        </w:rPr>
      </w:pPr>
      <w:r w:rsidRPr="00873E89">
        <w:rPr>
          <w:sz w:val="20"/>
          <w:szCs w:val="20"/>
          <w:lang w:val="en-US"/>
        </w:rPr>
        <w:br w:type="column"/>
      </w:r>
    </w:p>
    <w:p w14:paraId="5D7B2370" w14:textId="77777777" w:rsidR="00DD2FDB" w:rsidRPr="00873E89" w:rsidRDefault="000A07A0">
      <w:pPr>
        <w:spacing w:line="230" w:lineRule="auto"/>
        <w:jc w:val="both"/>
        <w:rPr>
          <w:sz w:val="20"/>
          <w:szCs w:val="20"/>
          <w:lang w:val="en-US"/>
        </w:rPr>
      </w:pPr>
      <w:r w:rsidRPr="00873E89">
        <w:rPr>
          <w:rFonts w:ascii="Palatino Linotype" w:eastAsia="Palatino Linotype" w:hAnsi="Palatino Linotype" w:cs="Palatino Linotype"/>
          <w:sz w:val="18"/>
          <w:szCs w:val="18"/>
          <w:lang w:val="en-US"/>
        </w:rPr>
        <w:t>component of refraction in 3.0 D is critical. Up to 3.0 D, the child can, with the help of accommodation, bring focus to the retina. If hypermetropia is more than 3.0 D, the image on the retina will be blurry, and fusion will not occur. The same goes for the astigmatic component. Apparently, at birth, the degree of hyperopia in our patient was even higher.</w:t>
      </w:r>
    </w:p>
    <w:p w14:paraId="580B6178" w14:textId="77777777" w:rsidR="00DD2FDB" w:rsidRPr="00873E89" w:rsidRDefault="00DD2FDB">
      <w:pPr>
        <w:spacing w:line="303" w:lineRule="exact"/>
        <w:rPr>
          <w:sz w:val="20"/>
          <w:szCs w:val="20"/>
          <w:lang w:val="en-US"/>
        </w:rPr>
      </w:pPr>
    </w:p>
    <w:p w14:paraId="47A71402" w14:textId="77777777" w:rsidR="00DD2FDB" w:rsidRPr="00873E89" w:rsidRDefault="000A07A0">
      <w:pPr>
        <w:spacing w:line="229" w:lineRule="auto"/>
        <w:jc w:val="both"/>
        <w:rPr>
          <w:sz w:val="20"/>
          <w:szCs w:val="20"/>
          <w:lang w:val="en-US"/>
        </w:rPr>
      </w:pPr>
      <w:r w:rsidRPr="00873E89">
        <w:rPr>
          <w:rFonts w:ascii="Palatino Linotype" w:eastAsia="Palatino Linotype" w:hAnsi="Palatino Linotype" w:cs="Palatino Linotype"/>
          <w:sz w:val="18"/>
          <w:szCs w:val="18"/>
          <w:lang w:val="en-US"/>
        </w:rPr>
        <w:t xml:space="preserve">Over 11 years of observation, we observed a decrease in both the degree of hyperopia and the degree of astigmatism. Anisometropia decreases with age, and if refraction is found at a late visit to the ophthalmologist, it is difficult to imagine that </w:t>
      </w:r>
      <w:proofErr w:type="spellStart"/>
      <w:r w:rsidRPr="00873E89">
        <w:rPr>
          <w:rFonts w:ascii="Palatino Linotype" w:eastAsia="Palatino Linotype" w:hAnsi="Palatino Linotype" w:cs="Palatino Linotype"/>
          <w:sz w:val="18"/>
          <w:szCs w:val="18"/>
          <w:lang w:val="en-US"/>
        </w:rPr>
        <w:t>microanisometropia</w:t>
      </w:r>
      <w:proofErr w:type="spellEnd"/>
      <w:r w:rsidRPr="00873E89">
        <w:rPr>
          <w:rFonts w:ascii="Palatino Linotype" w:eastAsia="Palatino Linotype" w:hAnsi="Palatino Linotype" w:cs="Palatino Linotype"/>
          <w:sz w:val="18"/>
          <w:szCs w:val="18"/>
          <w:lang w:val="en-US"/>
        </w:rPr>
        <w:t xml:space="preserve"> is the cause of the development of esotropia.</w:t>
      </w:r>
    </w:p>
    <w:p w14:paraId="6FB75B47" w14:textId="77777777" w:rsidR="00DD2FDB" w:rsidRPr="00873E89" w:rsidRDefault="00DD2FDB">
      <w:pPr>
        <w:spacing w:line="309" w:lineRule="exact"/>
        <w:rPr>
          <w:sz w:val="20"/>
          <w:szCs w:val="20"/>
          <w:lang w:val="en-US"/>
        </w:rPr>
      </w:pPr>
    </w:p>
    <w:p w14:paraId="6835A8BA" w14:textId="77777777" w:rsidR="00DD2FDB" w:rsidRPr="00873E89" w:rsidRDefault="000A07A0">
      <w:pPr>
        <w:spacing w:line="225" w:lineRule="auto"/>
        <w:jc w:val="both"/>
        <w:rPr>
          <w:sz w:val="20"/>
          <w:szCs w:val="20"/>
          <w:lang w:val="en-US"/>
        </w:rPr>
      </w:pPr>
      <w:r w:rsidRPr="00873E89">
        <w:rPr>
          <w:rFonts w:ascii="Palatino Linotype" w:eastAsia="Palatino Linotype" w:hAnsi="Palatino Linotype" w:cs="Palatino Linotype"/>
          <w:sz w:val="18"/>
          <w:szCs w:val="18"/>
          <w:lang w:val="en-US"/>
        </w:rPr>
        <w:t>Therefore, refraction in children should be checked as early as possible (at 3 months) to detect anisometropia and correct it in a timely manner. This can lead to the disappearance of concomitant strabismus in the human population.</w:t>
      </w:r>
    </w:p>
    <w:p w14:paraId="6D96E42C" w14:textId="77777777" w:rsidR="00DD2FDB" w:rsidRPr="00873E89" w:rsidRDefault="00DD2FDB">
      <w:pPr>
        <w:spacing w:line="241" w:lineRule="exact"/>
        <w:rPr>
          <w:sz w:val="20"/>
          <w:szCs w:val="20"/>
          <w:lang w:val="en-US"/>
        </w:rPr>
      </w:pPr>
    </w:p>
    <w:p w14:paraId="50BC6ECF" w14:textId="77777777" w:rsidR="00DD2FDB" w:rsidRPr="00873E89" w:rsidRDefault="000A07A0">
      <w:pPr>
        <w:rPr>
          <w:sz w:val="20"/>
          <w:szCs w:val="20"/>
          <w:lang w:val="en-US"/>
        </w:rPr>
      </w:pPr>
      <w:r w:rsidRPr="00873E89">
        <w:rPr>
          <w:rFonts w:ascii="Palatino Linotype" w:eastAsia="Palatino Linotype" w:hAnsi="Palatino Linotype" w:cs="Palatino Linotype"/>
          <w:b/>
          <w:bCs/>
          <w:color w:val="007434"/>
          <w:sz w:val="20"/>
          <w:szCs w:val="20"/>
          <w:lang w:val="en-US"/>
        </w:rPr>
        <w:t>Conflict of interests</w:t>
      </w:r>
    </w:p>
    <w:p w14:paraId="67F3DABB" w14:textId="77777777" w:rsidR="00DD2FDB" w:rsidRPr="00873E89" w:rsidRDefault="00DD2FDB">
      <w:pPr>
        <w:spacing w:line="4" w:lineRule="exact"/>
        <w:rPr>
          <w:sz w:val="20"/>
          <w:szCs w:val="20"/>
          <w:lang w:val="en-US"/>
        </w:rPr>
      </w:pPr>
    </w:p>
    <w:p w14:paraId="111B287B" w14:textId="77777777" w:rsidR="00DD2FDB" w:rsidRPr="004F3771" w:rsidRDefault="000A07A0">
      <w:pPr>
        <w:rPr>
          <w:sz w:val="18"/>
          <w:szCs w:val="18"/>
          <w:lang w:val="en-US"/>
        </w:rPr>
      </w:pPr>
      <w:r w:rsidRPr="004F3771">
        <w:rPr>
          <w:rFonts w:ascii="Palatino Linotype" w:eastAsia="Palatino Linotype" w:hAnsi="Palatino Linotype" w:cs="Palatino Linotype"/>
          <w:sz w:val="18"/>
          <w:szCs w:val="18"/>
          <w:lang w:val="en-US"/>
        </w:rPr>
        <w:t>The author declares that there is no conflict of interests.</w:t>
      </w:r>
    </w:p>
    <w:p w14:paraId="59ECA36A" w14:textId="77777777" w:rsidR="00DD2FDB" w:rsidRPr="00873E89" w:rsidRDefault="00DD2FDB">
      <w:pPr>
        <w:spacing w:line="265" w:lineRule="exact"/>
        <w:rPr>
          <w:sz w:val="20"/>
          <w:szCs w:val="20"/>
          <w:lang w:val="en-US"/>
        </w:rPr>
      </w:pPr>
    </w:p>
    <w:p w14:paraId="66460434" w14:textId="77777777" w:rsidR="00DD2FDB" w:rsidRPr="00873E89" w:rsidRDefault="000A07A0">
      <w:pPr>
        <w:rPr>
          <w:sz w:val="20"/>
          <w:szCs w:val="20"/>
          <w:lang w:val="en-US"/>
        </w:rPr>
      </w:pPr>
      <w:r w:rsidRPr="00873E89">
        <w:rPr>
          <w:rFonts w:ascii="Palatino Linotype" w:eastAsia="Palatino Linotype" w:hAnsi="Palatino Linotype" w:cs="Palatino Linotype"/>
          <w:b/>
          <w:bCs/>
          <w:color w:val="007434"/>
          <w:sz w:val="20"/>
          <w:szCs w:val="20"/>
          <w:lang w:val="en-US"/>
        </w:rPr>
        <w:t>Data availability statement</w:t>
      </w:r>
    </w:p>
    <w:p w14:paraId="271C31E8" w14:textId="77777777" w:rsidR="00DD2FDB" w:rsidRPr="00873E89" w:rsidRDefault="00DD2FDB">
      <w:pPr>
        <w:spacing w:line="72" w:lineRule="exact"/>
        <w:rPr>
          <w:sz w:val="20"/>
          <w:szCs w:val="20"/>
          <w:lang w:val="en-US"/>
        </w:rPr>
      </w:pPr>
    </w:p>
    <w:p w14:paraId="7FB36426" w14:textId="77777777" w:rsidR="00DD2FDB" w:rsidRPr="004F3771" w:rsidRDefault="000A07A0">
      <w:pPr>
        <w:spacing w:line="219" w:lineRule="auto"/>
        <w:jc w:val="both"/>
        <w:rPr>
          <w:sz w:val="18"/>
          <w:szCs w:val="18"/>
          <w:lang w:val="en-US"/>
        </w:rPr>
      </w:pPr>
      <w:r w:rsidRPr="004F3771">
        <w:rPr>
          <w:rFonts w:ascii="Palatino Linotype" w:eastAsia="Palatino Linotype" w:hAnsi="Palatino Linotype" w:cs="Palatino Linotype"/>
          <w:sz w:val="18"/>
          <w:szCs w:val="18"/>
          <w:lang w:val="en-US"/>
        </w:rPr>
        <w:t>The data that support the findings of this study are available from the corresponding author upon reasonable request.</w:t>
      </w:r>
    </w:p>
    <w:p w14:paraId="201601F7" w14:textId="77777777" w:rsidR="00DD2FDB" w:rsidRPr="00873E89" w:rsidRDefault="00DD2FDB">
      <w:pPr>
        <w:spacing w:line="271" w:lineRule="exact"/>
        <w:rPr>
          <w:sz w:val="20"/>
          <w:szCs w:val="20"/>
          <w:lang w:val="en-US"/>
        </w:rPr>
      </w:pPr>
    </w:p>
    <w:p w14:paraId="07561376" w14:textId="77777777" w:rsidR="00DD2FDB" w:rsidRPr="00873E89" w:rsidRDefault="000A07A0">
      <w:pPr>
        <w:rPr>
          <w:sz w:val="20"/>
          <w:szCs w:val="20"/>
          <w:lang w:val="en-US"/>
        </w:rPr>
      </w:pPr>
      <w:r w:rsidRPr="00873E89">
        <w:rPr>
          <w:rFonts w:ascii="Palatino Linotype" w:eastAsia="Palatino Linotype" w:hAnsi="Palatino Linotype" w:cs="Palatino Linotype"/>
          <w:b/>
          <w:bCs/>
          <w:color w:val="007434"/>
          <w:sz w:val="20"/>
          <w:szCs w:val="20"/>
          <w:lang w:val="en-US"/>
        </w:rPr>
        <w:t>Funding</w:t>
      </w:r>
    </w:p>
    <w:p w14:paraId="0C354839" w14:textId="77777777" w:rsidR="00DD2FDB" w:rsidRPr="00873E89" w:rsidRDefault="00DD2FDB">
      <w:pPr>
        <w:spacing w:line="1" w:lineRule="exact"/>
        <w:rPr>
          <w:sz w:val="20"/>
          <w:szCs w:val="20"/>
          <w:lang w:val="en-US"/>
        </w:rPr>
      </w:pPr>
    </w:p>
    <w:p w14:paraId="73206894" w14:textId="77777777" w:rsidR="00DD2FDB" w:rsidRPr="004F3771" w:rsidRDefault="000A07A0">
      <w:pPr>
        <w:rPr>
          <w:sz w:val="18"/>
          <w:szCs w:val="18"/>
          <w:lang w:val="en-US"/>
        </w:rPr>
      </w:pPr>
      <w:r w:rsidRPr="004F3771">
        <w:rPr>
          <w:rFonts w:ascii="Palatino Linotype" w:eastAsia="Palatino Linotype" w:hAnsi="Palatino Linotype" w:cs="Palatino Linotype"/>
          <w:sz w:val="18"/>
          <w:szCs w:val="18"/>
          <w:lang w:val="en-US"/>
        </w:rPr>
        <w:t>None.</w:t>
      </w:r>
    </w:p>
    <w:p w14:paraId="3D58E69C" w14:textId="77777777" w:rsidR="00DD2FDB" w:rsidRPr="00873E89" w:rsidRDefault="00DD2FDB">
      <w:pPr>
        <w:spacing w:line="268" w:lineRule="exact"/>
        <w:rPr>
          <w:sz w:val="20"/>
          <w:szCs w:val="20"/>
          <w:lang w:val="en-US"/>
        </w:rPr>
      </w:pPr>
    </w:p>
    <w:p w14:paraId="1693B76E" w14:textId="77777777" w:rsidR="00DD2FDB" w:rsidRPr="00873E89" w:rsidRDefault="000A07A0">
      <w:pPr>
        <w:rPr>
          <w:sz w:val="20"/>
          <w:szCs w:val="20"/>
          <w:lang w:val="en-US"/>
        </w:rPr>
      </w:pPr>
      <w:r w:rsidRPr="00873E89">
        <w:rPr>
          <w:rFonts w:ascii="Palatino Linotype" w:eastAsia="Palatino Linotype" w:hAnsi="Palatino Linotype" w:cs="Palatino Linotype"/>
          <w:b/>
          <w:bCs/>
          <w:color w:val="007434"/>
          <w:sz w:val="20"/>
          <w:szCs w:val="20"/>
          <w:lang w:val="en-US"/>
        </w:rPr>
        <w:t>Study association</w:t>
      </w:r>
    </w:p>
    <w:p w14:paraId="3BF0B8C0" w14:textId="77777777" w:rsidR="00DD2FDB" w:rsidRPr="00873E89" w:rsidRDefault="00DD2FDB">
      <w:pPr>
        <w:spacing w:line="70" w:lineRule="exact"/>
        <w:rPr>
          <w:sz w:val="20"/>
          <w:szCs w:val="20"/>
          <w:lang w:val="en-US"/>
        </w:rPr>
      </w:pPr>
    </w:p>
    <w:p w14:paraId="1CEC63A9" w14:textId="77777777" w:rsidR="00DD2FDB" w:rsidRPr="004F3771" w:rsidRDefault="000A07A0">
      <w:pPr>
        <w:spacing w:line="210" w:lineRule="auto"/>
        <w:jc w:val="both"/>
        <w:rPr>
          <w:sz w:val="18"/>
          <w:szCs w:val="18"/>
          <w:lang w:val="en-US"/>
        </w:rPr>
      </w:pPr>
      <w:r w:rsidRPr="004F3771">
        <w:rPr>
          <w:rFonts w:ascii="Palatino Linotype" w:eastAsia="Palatino Linotype" w:hAnsi="Palatino Linotype" w:cs="Palatino Linotype"/>
          <w:sz w:val="18"/>
          <w:szCs w:val="18"/>
          <w:lang w:val="en-US"/>
        </w:rPr>
        <w:t>This study is not associated with any thesis or dissertation work.</w:t>
      </w:r>
    </w:p>
    <w:p w14:paraId="33B80FEE" w14:textId="77777777" w:rsidR="00DD2FDB" w:rsidRPr="00873E89" w:rsidRDefault="00DD2FDB">
      <w:pPr>
        <w:spacing w:line="200" w:lineRule="exact"/>
        <w:rPr>
          <w:sz w:val="20"/>
          <w:szCs w:val="20"/>
          <w:lang w:val="en-US"/>
        </w:rPr>
      </w:pPr>
    </w:p>
    <w:p w14:paraId="3747E684" w14:textId="77777777" w:rsidR="00DD2FDB" w:rsidRPr="00873E89" w:rsidRDefault="00DD2FDB">
      <w:pPr>
        <w:spacing w:line="200" w:lineRule="exact"/>
        <w:rPr>
          <w:sz w:val="20"/>
          <w:szCs w:val="20"/>
          <w:lang w:val="en-US"/>
        </w:rPr>
      </w:pPr>
    </w:p>
    <w:p w14:paraId="5C63339D" w14:textId="77777777" w:rsidR="00DD2FDB" w:rsidRPr="00873E89" w:rsidRDefault="00DD2FDB">
      <w:pPr>
        <w:spacing w:line="200" w:lineRule="exact"/>
        <w:rPr>
          <w:sz w:val="20"/>
          <w:szCs w:val="20"/>
          <w:lang w:val="en-US"/>
        </w:rPr>
      </w:pPr>
    </w:p>
    <w:p w14:paraId="64BFE9D2" w14:textId="77777777" w:rsidR="00DD2FDB" w:rsidRPr="00873E89" w:rsidRDefault="00DD2FDB">
      <w:pPr>
        <w:spacing w:line="200" w:lineRule="exact"/>
        <w:rPr>
          <w:sz w:val="20"/>
          <w:szCs w:val="20"/>
          <w:lang w:val="en-US"/>
        </w:rPr>
      </w:pPr>
    </w:p>
    <w:p w14:paraId="317A0AB0" w14:textId="77777777" w:rsidR="00DD2FDB" w:rsidRPr="00873E89" w:rsidRDefault="00DD2FDB">
      <w:pPr>
        <w:spacing w:line="200" w:lineRule="exact"/>
        <w:rPr>
          <w:sz w:val="20"/>
          <w:szCs w:val="20"/>
          <w:lang w:val="en-US"/>
        </w:rPr>
      </w:pPr>
    </w:p>
    <w:p w14:paraId="31F8BCE8" w14:textId="77777777" w:rsidR="00DD2FDB" w:rsidRPr="00873E89" w:rsidRDefault="00DD2FDB">
      <w:pPr>
        <w:spacing w:line="200" w:lineRule="exact"/>
        <w:rPr>
          <w:sz w:val="20"/>
          <w:szCs w:val="20"/>
          <w:lang w:val="en-US"/>
        </w:rPr>
      </w:pPr>
    </w:p>
    <w:p w14:paraId="2E73E840" w14:textId="77777777" w:rsidR="00DD2FDB" w:rsidRPr="00873E89" w:rsidRDefault="00DD2FDB">
      <w:pPr>
        <w:spacing w:line="200" w:lineRule="exact"/>
        <w:rPr>
          <w:sz w:val="20"/>
          <w:szCs w:val="20"/>
          <w:lang w:val="en-US"/>
        </w:rPr>
      </w:pPr>
    </w:p>
    <w:p w14:paraId="2FA19C2B" w14:textId="77777777" w:rsidR="00DD2FDB" w:rsidRPr="00873E89" w:rsidRDefault="00DD2FDB">
      <w:pPr>
        <w:spacing w:line="200" w:lineRule="exact"/>
        <w:rPr>
          <w:sz w:val="20"/>
          <w:szCs w:val="20"/>
          <w:lang w:val="en-US"/>
        </w:rPr>
      </w:pPr>
    </w:p>
    <w:p w14:paraId="65F0EAF2" w14:textId="77777777" w:rsidR="00DD2FDB" w:rsidRPr="00873E89" w:rsidRDefault="00DD2FDB">
      <w:pPr>
        <w:spacing w:line="200" w:lineRule="exact"/>
        <w:rPr>
          <w:sz w:val="20"/>
          <w:szCs w:val="20"/>
          <w:lang w:val="en-US"/>
        </w:rPr>
      </w:pPr>
    </w:p>
    <w:p w14:paraId="66723122" w14:textId="77777777" w:rsidR="00DD2FDB" w:rsidRPr="00873E89" w:rsidRDefault="00DD2FDB">
      <w:pPr>
        <w:spacing w:line="200" w:lineRule="exact"/>
        <w:rPr>
          <w:sz w:val="20"/>
          <w:szCs w:val="20"/>
          <w:lang w:val="en-US"/>
        </w:rPr>
      </w:pPr>
    </w:p>
    <w:p w14:paraId="45D3E2C8" w14:textId="77777777" w:rsidR="00DD2FDB" w:rsidRPr="00873E89" w:rsidRDefault="00DD2FDB">
      <w:pPr>
        <w:spacing w:line="200" w:lineRule="exact"/>
        <w:rPr>
          <w:sz w:val="20"/>
          <w:szCs w:val="20"/>
          <w:lang w:val="en-US"/>
        </w:rPr>
      </w:pPr>
    </w:p>
    <w:p w14:paraId="6CAFEF0A" w14:textId="77777777" w:rsidR="00DD2FDB" w:rsidRPr="00873E89" w:rsidRDefault="00DD2FDB">
      <w:pPr>
        <w:spacing w:line="200" w:lineRule="exact"/>
        <w:rPr>
          <w:sz w:val="20"/>
          <w:szCs w:val="20"/>
          <w:lang w:val="en-US"/>
        </w:rPr>
      </w:pPr>
    </w:p>
    <w:p w14:paraId="3472516A" w14:textId="77777777" w:rsidR="00DD2FDB" w:rsidRPr="00873E89" w:rsidRDefault="00DD2FDB">
      <w:pPr>
        <w:spacing w:line="200" w:lineRule="exact"/>
        <w:rPr>
          <w:sz w:val="20"/>
          <w:szCs w:val="20"/>
          <w:lang w:val="en-US"/>
        </w:rPr>
      </w:pPr>
    </w:p>
    <w:p w14:paraId="20AA0FE0" w14:textId="77777777" w:rsidR="00DD2FDB" w:rsidRPr="00873E89" w:rsidRDefault="00DD2FDB">
      <w:pPr>
        <w:spacing w:line="200" w:lineRule="exact"/>
        <w:rPr>
          <w:sz w:val="20"/>
          <w:szCs w:val="20"/>
          <w:lang w:val="en-US"/>
        </w:rPr>
      </w:pPr>
    </w:p>
    <w:p w14:paraId="372FB8FA" w14:textId="77777777" w:rsidR="00DD2FDB" w:rsidRPr="00873E89" w:rsidRDefault="00DD2FDB">
      <w:pPr>
        <w:spacing w:line="200" w:lineRule="exact"/>
        <w:rPr>
          <w:sz w:val="20"/>
          <w:szCs w:val="20"/>
          <w:lang w:val="en-US"/>
        </w:rPr>
      </w:pPr>
    </w:p>
    <w:p w14:paraId="3CD815EE" w14:textId="77777777" w:rsidR="00DD2FDB" w:rsidRPr="00873E89" w:rsidRDefault="00DD2FDB">
      <w:pPr>
        <w:spacing w:line="200" w:lineRule="exact"/>
        <w:rPr>
          <w:sz w:val="20"/>
          <w:szCs w:val="20"/>
          <w:lang w:val="en-US"/>
        </w:rPr>
      </w:pPr>
    </w:p>
    <w:p w14:paraId="48CE0D66" w14:textId="77777777" w:rsidR="00DD2FDB" w:rsidRPr="00873E89" w:rsidRDefault="00DD2FDB">
      <w:pPr>
        <w:spacing w:line="200" w:lineRule="exact"/>
        <w:rPr>
          <w:sz w:val="20"/>
          <w:szCs w:val="20"/>
          <w:lang w:val="en-US"/>
        </w:rPr>
      </w:pPr>
    </w:p>
    <w:p w14:paraId="23E4D5E7" w14:textId="77777777" w:rsidR="00DD2FDB" w:rsidRPr="00873E89" w:rsidRDefault="00DD2FDB">
      <w:pPr>
        <w:spacing w:line="200" w:lineRule="exact"/>
        <w:rPr>
          <w:sz w:val="20"/>
          <w:szCs w:val="20"/>
          <w:lang w:val="en-US"/>
        </w:rPr>
      </w:pPr>
    </w:p>
    <w:p w14:paraId="1CEEBC36" w14:textId="77777777" w:rsidR="00DD2FDB" w:rsidRPr="00873E89" w:rsidRDefault="00DD2FDB">
      <w:pPr>
        <w:spacing w:line="200" w:lineRule="exact"/>
        <w:rPr>
          <w:sz w:val="20"/>
          <w:szCs w:val="20"/>
          <w:lang w:val="en-US"/>
        </w:rPr>
      </w:pPr>
    </w:p>
    <w:p w14:paraId="0DB72D6D" w14:textId="77777777" w:rsidR="00DD2FDB" w:rsidRPr="00873E89" w:rsidRDefault="00DD2FDB">
      <w:pPr>
        <w:spacing w:line="200" w:lineRule="exact"/>
        <w:rPr>
          <w:sz w:val="20"/>
          <w:szCs w:val="20"/>
          <w:lang w:val="en-US"/>
        </w:rPr>
      </w:pPr>
    </w:p>
    <w:p w14:paraId="47565EDA" w14:textId="77777777" w:rsidR="00DD2FDB" w:rsidRPr="00873E89" w:rsidRDefault="00DD2FDB">
      <w:pPr>
        <w:spacing w:line="200" w:lineRule="exact"/>
        <w:rPr>
          <w:sz w:val="20"/>
          <w:szCs w:val="20"/>
          <w:lang w:val="en-US"/>
        </w:rPr>
      </w:pPr>
    </w:p>
    <w:p w14:paraId="5781AA22" w14:textId="77777777" w:rsidR="00DD2FDB" w:rsidRPr="00873E89" w:rsidRDefault="00DD2FDB">
      <w:pPr>
        <w:spacing w:line="200" w:lineRule="exact"/>
        <w:rPr>
          <w:sz w:val="20"/>
          <w:szCs w:val="20"/>
          <w:lang w:val="en-US"/>
        </w:rPr>
      </w:pPr>
    </w:p>
    <w:p w14:paraId="2468CB7F" w14:textId="77777777" w:rsidR="00DD2FDB" w:rsidRPr="00873E89" w:rsidRDefault="00DD2FDB">
      <w:pPr>
        <w:spacing w:line="200" w:lineRule="exact"/>
        <w:rPr>
          <w:sz w:val="20"/>
          <w:szCs w:val="20"/>
          <w:lang w:val="en-US"/>
        </w:rPr>
      </w:pPr>
    </w:p>
    <w:p w14:paraId="63538540" w14:textId="77777777" w:rsidR="00DD2FDB" w:rsidRPr="00873E89" w:rsidRDefault="00DD2FDB">
      <w:pPr>
        <w:spacing w:line="200" w:lineRule="exact"/>
        <w:rPr>
          <w:sz w:val="20"/>
          <w:szCs w:val="20"/>
          <w:lang w:val="en-US"/>
        </w:rPr>
      </w:pPr>
    </w:p>
    <w:p w14:paraId="162BD858" w14:textId="77777777" w:rsidR="00DD2FDB" w:rsidRPr="00873E89" w:rsidRDefault="00DD2FDB">
      <w:pPr>
        <w:spacing w:line="200" w:lineRule="exact"/>
        <w:rPr>
          <w:sz w:val="20"/>
          <w:szCs w:val="20"/>
          <w:lang w:val="en-US"/>
        </w:rPr>
      </w:pPr>
    </w:p>
    <w:p w14:paraId="2B17779E" w14:textId="77777777" w:rsidR="00DD2FDB" w:rsidRPr="00873E89" w:rsidRDefault="00DD2FDB">
      <w:pPr>
        <w:spacing w:line="200" w:lineRule="exact"/>
        <w:rPr>
          <w:sz w:val="20"/>
          <w:szCs w:val="20"/>
          <w:lang w:val="en-US"/>
        </w:rPr>
      </w:pPr>
    </w:p>
    <w:p w14:paraId="3E54C576" w14:textId="77777777" w:rsidR="00DD2FDB" w:rsidRPr="00873E89" w:rsidRDefault="00DD2FDB">
      <w:pPr>
        <w:spacing w:line="200" w:lineRule="exact"/>
        <w:rPr>
          <w:sz w:val="20"/>
          <w:szCs w:val="20"/>
          <w:lang w:val="en-US"/>
        </w:rPr>
      </w:pPr>
    </w:p>
    <w:p w14:paraId="55280A45" w14:textId="77777777" w:rsidR="00DD2FDB" w:rsidRPr="00873E89" w:rsidRDefault="00DD2FDB">
      <w:pPr>
        <w:spacing w:line="267" w:lineRule="exact"/>
        <w:rPr>
          <w:sz w:val="20"/>
          <w:szCs w:val="20"/>
          <w:lang w:val="en-US"/>
        </w:rPr>
      </w:pPr>
    </w:p>
    <w:p w14:paraId="7C1EE110" w14:textId="77777777" w:rsidR="00DD2FDB" w:rsidRDefault="000A07A0">
      <w:pPr>
        <w:jc w:val="right"/>
        <w:rPr>
          <w:sz w:val="20"/>
          <w:szCs w:val="20"/>
        </w:rPr>
      </w:pPr>
      <w:r>
        <w:rPr>
          <w:rFonts w:ascii="Palatino Linotype" w:eastAsia="Palatino Linotype" w:hAnsi="Palatino Linotype" w:cs="Palatino Linotype"/>
        </w:rPr>
        <w:t>3</w:t>
      </w:r>
    </w:p>
    <w:p w14:paraId="47AD2783" w14:textId="77777777" w:rsidR="00DD2FDB" w:rsidRDefault="00DD2FDB">
      <w:pPr>
        <w:sectPr w:rsidR="00DD2FDB">
          <w:pgSz w:w="12240" w:h="15840"/>
          <w:pgMar w:top="578" w:right="560" w:bottom="223" w:left="720" w:header="0" w:footer="0" w:gutter="0"/>
          <w:cols w:num="2" w:space="720" w:equalWidth="0">
            <w:col w:w="5120" w:space="720"/>
            <w:col w:w="5120"/>
          </w:cols>
        </w:sectPr>
      </w:pPr>
    </w:p>
    <w:p w14:paraId="58D19A70" w14:textId="77777777" w:rsidR="00DD2FDB" w:rsidRDefault="000A07A0">
      <w:pPr>
        <w:rPr>
          <w:sz w:val="20"/>
          <w:szCs w:val="20"/>
        </w:rPr>
      </w:pPr>
      <w:r>
        <w:rPr>
          <w:rFonts w:ascii="Palatino Linotype" w:eastAsia="Palatino Linotype" w:hAnsi="Palatino Linotype" w:cs="Palatino Linotype"/>
          <w:b/>
          <w:bCs/>
          <w:color w:val="007434"/>
          <w:sz w:val="24"/>
          <w:szCs w:val="24"/>
        </w:rPr>
        <w:lastRenderedPageBreak/>
        <w:t>References and notes:</w:t>
      </w:r>
    </w:p>
    <w:p w14:paraId="7C1EB052" w14:textId="77777777" w:rsidR="00DD2FDB" w:rsidRDefault="00DD2FDB">
      <w:pPr>
        <w:spacing w:line="307" w:lineRule="exact"/>
        <w:rPr>
          <w:sz w:val="20"/>
          <w:szCs w:val="20"/>
        </w:rPr>
      </w:pPr>
    </w:p>
    <w:p w14:paraId="405F40BC" w14:textId="77777777" w:rsidR="00DD2FDB" w:rsidRDefault="000A07A0">
      <w:pPr>
        <w:numPr>
          <w:ilvl w:val="0"/>
          <w:numId w:val="1"/>
        </w:numPr>
        <w:tabs>
          <w:tab w:val="left" w:pos="500"/>
        </w:tabs>
        <w:spacing w:line="219" w:lineRule="auto"/>
        <w:ind w:left="500" w:right="6160" w:hanging="358"/>
        <w:jc w:val="both"/>
        <w:rPr>
          <w:rFonts w:ascii="Palatino Linotype" w:eastAsia="Palatino Linotype" w:hAnsi="Palatino Linotype" w:cs="Palatino Linotype"/>
          <w:sz w:val="18"/>
          <w:szCs w:val="18"/>
        </w:rPr>
      </w:pPr>
      <w:proofErr w:type="spellStart"/>
      <w:r w:rsidRPr="00873E89">
        <w:rPr>
          <w:rFonts w:ascii="Palatino Linotype" w:eastAsia="Palatino Linotype" w:hAnsi="Palatino Linotype" w:cs="Palatino Linotype"/>
          <w:sz w:val="18"/>
          <w:szCs w:val="18"/>
          <w:lang w:val="en-US"/>
        </w:rPr>
        <w:t>Mohney</w:t>
      </w:r>
      <w:proofErr w:type="spellEnd"/>
      <w:r w:rsidRPr="00873E89">
        <w:rPr>
          <w:rFonts w:ascii="Palatino Linotype" w:eastAsia="Palatino Linotype" w:hAnsi="Palatino Linotype" w:cs="Palatino Linotype"/>
          <w:sz w:val="18"/>
          <w:szCs w:val="18"/>
          <w:lang w:val="en-US"/>
        </w:rPr>
        <w:t xml:space="preserve"> BG. Common forms of childhood esotropia. </w:t>
      </w:r>
      <w:proofErr w:type="spellStart"/>
      <w:r>
        <w:rPr>
          <w:rFonts w:ascii="Palatino Linotype" w:eastAsia="Palatino Linotype" w:hAnsi="Palatino Linotype" w:cs="Palatino Linotype"/>
          <w:i/>
          <w:iCs/>
          <w:sz w:val="18"/>
          <w:szCs w:val="18"/>
        </w:rPr>
        <w:t>Ophthalmology</w:t>
      </w:r>
      <w:proofErr w:type="spellEnd"/>
      <w:r>
        <w:rPr>
          <w:rFonts w:ascii="Palatino Linotype" w:eastAsia="Palatino Linotype" w:hAnsi="Palatino Linotype" w:cs="Palatino Linotype"/>
          <w:i/>
          <w:iCs/>
          <w:sz w:val="18"/>
          <w:szCs w:val="18"/>
        </w:rPr>
        <w:t xml:space="preserve"> </w:t>
      </w:r>
      <w:r>
        <w:rPr>
          <w:rFonts w:ascii="Palatino Linotype" w:eastAsia="Palatino Linotype" w:hAnsi="Palatino Linotype" w:cs="Palatino Linotype"/>
          <w:sz w:val="18"/>
          <w:szCs w:val="18"/>
        </w:rPr>
        <w:t>2001 Apr;108(4):805-9. DOI: 10.1016/s0161-6420(00)00639-4</w:t>
      </w:r>
    </w:p>
    <w:p w14:paraId="21434B62" w14:textId="77777777" w:rsidR="00DD2FDB" w:rsidRDefault="00DD2FDB">
      <w:pPr>
        <w:spacing w:line="62" w:lineRule="exact"/>
        <w:rPr>
          <w:rFonts w:ascii="Palatino Linotype" w:eastAsia="Palatino Linotype" w:hAnsi="Palatino Linotype" w:cs="Palatino Linotype"/>
          <w:sz w:val="18"/>
          <w:szCs w:val="18"/>
        </w:rPr>
      </w:pPr>
    </w:p>
    <w:p w14:paraId="2DAFB556" w14:textId="77777777" w:rsidR="00DD2FDB" w:rsidRDefault="000A07A0">
      <w:pPr>
        <w:numPr>
          <w:ilvl w:val="0"/>
          <w:numId w:val="1"/>
        </w:numPr>
        <w:tabs>
          <w:tab w:val="left" w:pos="500"/>
        </w:tabs>
        <w:spacing w:line="220" w:lineRule="auto"/>
        <w:ind w:left="500" w:right="6160" w:hanging="358"/>
        <w:jc w:val="both"/>
        <w:rPr>
          <w:rFonts w:ascii="Palatino Linotype" w:eastAsia="Palatino Linotype" w:hAnsi="Palatino Linotype" w:cs="Palatino Linotype"/>
          <w:sz w:val="18"/>
          <w:szCs w:val="18"/>
        </w:rPr>
      </w:pPr>
      <w:proofErr w:type="spellStart"/>
      <w:r w:rsidRPr="00873E89">
        <w:rPr>
          <w:rFonts w:ascii="Palatino Linotype" w:eastAsia="Palatino Linotype" w:hAnsi="Palatino Linotype" w:cs="Palatino Linotype"/>
          <w:sz w:val="18"/>
          <w:szCs w:val="18"/>
          <w:lang w:val="en-US"/>
        </w:rPr>
        <w:t>Mohney</w:t>
      </w:r>
      <w:proofErr w:type="spellEnd"/>
      <w:r w:rsidRPr="00873E89">
        <w:rPr>
          <w:rFonts w:ascii="Palatino Linotype" w:eastAsia="Palatino Linotype" w:hAnsi="Palatino Linotype" w:cs="Palatino Linotype"/>
          <w:sz w:val="18"/>
          <w:szCs w:val="18"/>
          <w:lang w:val="en-US"/>
        </w:rPr>
        <w:t xml:space="preserve"> BG. Common forms of childhood strabismus in an incidence cohort. </w:t>
      </w:r>
      <w:proofErr w:type="spellStart"/>
      <w:r>
        <w:rPr>
          <w:rFonts w:ascii="Palatino Linotype" w:eastAsia="Palatino Linotype" w:hAnsi="Palatino Linotype" w:cs="Palatino Linotype"/>
          <w:i/>
          <w:iCs/>
          <w:sz w:val="18"/>
          <w:szCs w:val="18"/>
        </w:rPr>
        <w:t>Am</w:t>
      </w:r>
      <w:proofErr w:type="spellEnd"/>
      <w:r>
        <w:rPr>
          <w:rFonts w:ascii="Palatino Linotype" w:eastAsia="Palatino Linotype" w:hAnsi="Palatino Linotype" w:cs="Palatino Linotype"/>
          <w:i/>
          <w:iCs/>
          <w:sz w:val="18"/>
          <w:szCs w:val="18"/>
        </w:rPr>
        <w:t xml:space="preserve"> J </w:t>
      </w:r>
      <w:proofErr w:type="spellStart"/>
      <w:r>
        <w:rPr>
          <w:rFonts w:ascii="Palatino Linotype" w:eastAsia="Palatino Linotype" w:hAnsi="Palatino Linotype" w:cs="Palatino Linotype"/>
          <w:i/>
          <w:iCs/>
          <w:sz w:val="18"/>
          <w:szCs w:val="18"/>
        </w:rPr>
        <w:t>Ophthalmol</w:t>
      </w:r>
      <w:proofErr w:type="spellEnd"/>
      <w:r>
        <w:rPr>
          <w:rFonts w:ascii="Palatino Linotype" w:eastAsia="Palatino Linotype" w:hAnsi="Palatino Linotype" w:cs="Palatino Linotype"/>
          <w:sz w:val="18"/>
          <w:szCs w:val="18"/>
        </w:rPr>
        <w:t xml:space="preserve"> 2007;144(3):465-7.. DOI: 10.1016/j.ajo.2007.06.011</w:t>
      </w:r>
    </w:p>
    <w:p w14:paraId="48CC69B3" w14:textId="77777777" w:rsidR="00DD2FDB" w:rsidRDefault="00DD2FDB">
      <w:pPr>
        <w:spacing w:line="61" w:lineRule="exact"/>
        <w:rPr>
          <w:rFonts w:ascii="Palatino Linotype" w:eastAsia="Palatino Linotype" w:hAnsi="Palatino Linotype" w:cs="Palatino Linotype"/>
          <w:sz w:val="18"/>
          <w:szCs w:val="18"/>
        </w:rPr>
      </w:pPr>
    </w:p>
    <w:p w14:paraId="64FFE07A" w14:textId="77777777" w:rsidR="00DD2FDB" w:rsidRPr="00873E89" w:rsidRDefault="000A07A0">
      <w:pPr>
        <w:numPr>
          <w:ilvl w:val="0"/>
          <w:numId w:val="1"/>
        </w:numPr>
        <w:tabs>
          <w:tab w:val="left" w:pos="500"/>
        </w:tabs>
        <w:spacing w:line="224" w:lineRule="auto"/>
        <w:ind w:left="500" w:right="6160" w:hanging="358"/>
        <w:jc w:val="both"/>
        <w:rPr>
          <w:rFonts w:ascii="Palatino Linotype" w:eastAsia="Palatino Linotype" w:hAnsi="Palatino Linotype" w:cs="Palatino Linotype"/>
          <w:sz w:val="18"/>
          <w:szCs w:val="18"/>
          <w:lang w:val="en-US"/>
        </w:rPr>
      </w:pPr>
      <w:proofErr w:type="spellStart"/>
      <w:r w:rsidRPr="00873E89">
        <w:rPr>
          <w:rFonts w:ascii="Palatino Linotype" w:eastAsia="Palatino Linotype" w:hAnsi="Palatino Linotype" w:cs="Palatino Linotype"/>
          <w:sz w:val="18"/>
          <w:szCs w:val="18"/>
          <w:lang w:val="en-US"/>
        </w:rPr>
        <w:t>Simonsz</w:t>
      </w:r>
      <w:proofErr w:type="spellEnd"/>
      <w:r w:rsidRPr="00873E89">
        <w:rPr>
          <w:rFonts w:ascii="Palatino Linotype" w:eastAsia="Palatino Linotype" w:hAnsi="Palatino Linotype" w:cs="Palatino Linotype"/>
          <w:sz w:val="18"/>
          <w:szCs w:val="18"/>
          <w:lang w:val="en-US"/>
        </w:rPr>
        <w:t xml:space="preserve"> H., </w:t>
      </w:r>
      <w:proofErr w:type="spellStart"/>
      <w:r w:rsidRPr="00873E89">
        <w:rPr>
          <w:rFonts w:ascii="Palatino Linotype" w:eastAsia="Palatino Linotype" w:hAnsi="Palatino Linotype" w:cs="Palatino Linotype"/>
          <w:sz w:val="18"/>
          <w:szCs w:val="18"/>
          <w:lang w:val="en-US"/>
        </w:rPr>
        <w:t>Elikemans</w:t>
      </w:r>
      <w:proofErr w:type="spellEnd"/>
      <w:r w:rsidRPr="00873E89">
        <w:rPr>
          <w:rFonts w:ascii="Palatino Linotype" w:eastAsia="Palatino Linotype" w:hAnsi="Palatino Linotype" w:cs="Palatino Linotype"/>
          <w:sz w:val="18"/>
          <w:szCs w:val="18"/>
          <w:lang w:val="en-US"/>
        </w:rPr>
        <w:t xml:space="preserve"> M Predictive value of age, angle, and refraction on rate of reoperation and rate of spontaneous resolution in infantile esotropia//</w:t>
      </w:r>
      <w:r w:rsidRPr="00873E89">
        <w:rPr>
          <w:rFonts w:ascii="Palatino Linotype" w:eastAsia="Palatino Linotype" w:hAnsi="Palatino Linotype" w:cs="Palatino Linotype"/>
          <w:i/>
          <w:iCs/>
          <w:sz w:val="18"/>
          <w:szCs w:val="18"/>
          <w:lang w:val="en-US"/>
        </w:rPr>
        <w:t>Strabismus</w:t>
      </w:r>
      <w:r w:rsidRPr="00873E89">
        <w:rPr>
          <w:rFonts w:ascii="Palatino Linotype" w:eastAsia="Palatino Linotype" w:hAnsi="Palatino Linotype" w:cs="Palatino Linotype"/>
          <w:sz w:val="18"/>
          <w:szCs w:val="18"/>
          <w:lang w:val="en-US"/>
        </w:rPr>
        <w:t xml:space="preserve"> 2019;18(3):87-97</w:t>
      </w:r>
    </w:p>
    <w:p w14:paraId="47538A1A" w14:textId="77777777" w:rsidR="00DD2FDB" w:rsidRPr="00873E89" w:rsidRDefault="00DD2FDB">
      <w:pPr>
        <w:spacing w:line="65" w:lineRule="exact"/>
        <w:rPr>
          <w:rFonts w:ascii="Palatino Linotype" w:eastAsia="Palatino Linotype" w:hAnsi="Palatino Linotype" w:cs="Palatino Linotype"/>
          <w:sz w:val="18"/>
          <w:szCs w:val="18"/>
          <w:lang w:val="en-US"/>
        </w:rPr>
      </w:pPr>
    </w:p>
    <w:p w14:paraId="6AE5E2DB" w14:textId="77777777" w:rsidR="00DD2FDB" w:rsidRDefault="000A07A0">
      <w:pPr>
        <w:numPr>
          <w:ilvl w:val="0"/>
          <w:numId w:val="1"/>
        </w:numPr>
        <w:tabs>
          <w:tab w:val="left" w:pos="500"/>
        </w:tabs>
        <w:spacing w:line="219" w:lineRule="auto"/>
        <w:ind w:left="500" w:right="6160" w:hanging="358"/>
        <w:jc w:val="both"/>
        <w:rPr>
          <w:rFonts w:ascii="Palatino Linotype" w:eastAsia="Palatino Linotype" w:hAnsi="Palatino Linotype" w:cs="Palatino Linotype"/>
          <w:sz w:val="18"/>
          <w:szCs w:val="18"/>
        </w:rPr>
      </w:pPr>
      <w:r w:rsidRPr="00873E89">
        <w:rPr>
          <w:rFonts w:ascii="Palatino Linotype" w:eastAsia="Palatino Linotype" w:hAnsi="Palatino Linotype" w:cs="Palatino Linotype"/>
          <w:sz w:val="18"/>
          <w:szCs w:val="18"/>
          <w:lang w:val="en-US"/>
        </w:rPr>
        <w:t xml:space="preserve">von </w:t>
      </w:r>
      <w:proofErr w:type="spellStart"/>
      <w:r w:rsidRPr="00873E89">
        <w:rPr>
          <w:rFonts w:ascii="Palatino Linotype" w:eastAsia="Palatino Linotype" w:hAnsi="Palatino Linotype" w:cs="Palatino Linotype"/>
          <w:sz w:val="18"/>
          <w:szCs w:val="18"/>
          <w:lang w:val="en-US"/>
        </w:rPr>
        <w:t>Noorden</w:t>
      </w:r>
      <w:proofErr w:type="spellEnd"/>
      <w:r w:rsidRPr="00873E89">
        <w:rPr>
          <w:rFonts w:ascii="Palatino Linotype" w:eastAsia="Palatino Linotype" w:hAnsi="Palatino Linotype" w:cs="Palatino Linotype"/>
          <w:sz w:val="18"/>
          <w:szCs w:val="18"/>
          <w:lang w:val="en-US"/>
        </w:rPr>
        <w:t xml:space="preserve"> GK. Etiology and pathogenesis of fixation anomalies in strabismus. </w:t>
      </w:r>
      <w:r>
        <w:rPr>
          <w:rFonts w:ascii="Palatino Linotype" w:eastAsia="Palatino Linotype" w:hAnsi="Palatino Linotype" w:cs="Palatino Linotype"/>
          <w:sz w:val="18"/>
          <w:szCs w:val="18"/>
        </w:rPr>
        <w:t>I. Relationship between eccentric fixation and anomalous retinal correspondence.</w:t>
      </w:r>
    </w:p>
    <w:p w14:paraId="103CDC7B" w14:textId="77777777" w:rsidR="00DD2FDB" w:rsidRDefault="00DD2FDB">
      <w:pPr>
        <w:spacing w:line="1" w:lineRule="exact"/>
        <w:rPr>
          <w:rFonts w:ascii="Palatino Linotype" w:eastAsia="Palatino Linotype" w:hAnsi="Palatino Linotype" w:cs="Palatino Linotype"/>
          <w:sz w:val="18"/>
          <w:szCs w:val="18"/>
        </w:rPr>
      </w:pPr>
    </w:p>
    <w:p w14:paraId="09E303F9" w14:textId="77777777" w:rsidR="00DD2FDB" w:rsidRDefault="000A07A0">
      <w:pPr>
        <w:ind w:left="500"/>
        <w:rPr>
          <w:rFonts w:ascii="Palatino Linotype" w:eastAsia="Palatino Linotype" w:hAnsi="Palatino Linotype" w:cs="Palatino Linotype"/>
          <w:sz w:val="18"/>
          <w:szCs w:val="18"/>
        </w:rPr>
      </w:pPr>
      <w:r>
        <w:rPr>
          <w:rFonts w:ascii="Palatino Linotype" w:eastAsia="Palatino Linotype" w:hAnsi="Palatino Linotype" w:cs="Palatino Linotype"/>
          <w:i/>
          <w:iCs/>
          <w:sz w:val="18"/>
          <w:szCs w:val="18"/>
        </w:rPr>
        <w:t xml:space="preserve">Am J Ophthalmol </w:t>
      </w:r>
      <w:r>
        <w:rPr>
          <w:rFonts w:ascii="Palatino Linotype" w:eastAsia="Palatino Linotype" w:hAnsi="Palatino Linotype" w:cs="Palatino Linotype"/>
          <w:sz w:val="18"/>
          <w:szCs w:val="18"/>
        </w:rPr>
        <w:t>1970;69(2):210-222</w:t>
      </w:r>
    </w:p>
    <w:p w14:paraId="651C1E27" w14:textId="77777777" w:rsidR="00DD2FDB" w:rsidRDefault="00DD2FDB">
      <w:pPr>
        <w:spacing w:line="60" w:lineRule="exact"/>
        <w:rPr>
          <w:rFonts w:ascii="Palatino Linotype" w:eastAsia="Palatino Linotype" w:hAnsi="Palatino Linotype" w:cs="Palatino Linotype"/>
          <w:sz w:val="18"/>
          <w:szCs w:val="18"/>
        </w:rPr>
      </w:pPr>
    </w:p>
    <w:p w14:paraId="02BDAEF0" w14:textId="77777777" w:rsidR="00DD2FDB" w:rsidRDefault="000A07A0">
      <w:pPr>
        <w:numPr>
          <w:ilvl w:val="0"/>
          <w:numId w:val="1"/>
        </w:numPr>
        <w:tabs>
          <w:tab w:val="left" w:pos="500"/>
        </w:tabs>
        <w:spacing w:line="225" w:lineRule="auto"/>
        <w:ind w:left="500" w:right="6160" w:hanging="358"/>
        <w:jc w:val="both"/>
        <w:rPr>
          <w:rFonts w:ascii="Palatino Linotype" w:eastAsia="Palatino Linotype" w:hAnsi="Palatino Linotype" w:cs="Palatino Linotype"/>
          <w:sz w:val="18"/>
          <w:szCs w:val="18"/>
        </w:rPr>
      </w:pPr>
      <w:r w:rsidRPr="00873E89">
        <w:rPr>
          <w:rFonts w:ascii="Palatino Linotype" w:eastAsia="Palatino Linotype" w:hAnsi="Palatino Linotype" w:cs="Palatino Linotype"/>
          <w:sz w:val="18"/>
          <w:szCs w:val="18"/>
          <w:lang w:val="en-US"/>
        </w:rPr>
        <w:t xml:space="preserve">Kasimov E.M., </w:t>
      </w:r>
      <w:proofErr w:type="spellStart"/>
      <w:r w:rsidRPr="00873E89">
        <w:rPr>
          <w:rFonts w:ascii="Palatino Linotype" w:eastAsia="Palatino Linotype" w:hAnsi="Palatino Linotype" w:cs="Palatino Linotype"/>
          <w:sz w:val="18"/>
          <w:szCs w:val="18"/>
          <w:lang w:val="en-US"/>
        </w:rPr>
        <w:t>Gadzhieva</w:t>
      </w:r>
      <w:proofErr w:type="spellEnd"/>
      <w:r w:rsidRPr="00873E89">
        <w:rPr>
          <w:rFonts w:ascii="Palatino Linotype" w:eastAsia="Palatino Linotype" w:hAnsi="Palatino Linotype" w:cs="Palatino Linotype"/>
          <w:sz w:val="18"/>
          <w:szCs w:val="18"/>
          <w:lang w:val="en-US"/>
        </w:rPr>
        <w:t xml:space="preserve"> N.R. The Influence of the complete correction of refractive anomalies on the outcome of the treatment of esotropia in the children at the age of up to 3 years. </w:t>
      </w:r>
      <w:proofErr w:type="spellStart"/>
      <w:r>
        <w:rPr>
          <w:rFonts w:ascii="Palatino Linotype" w:eastAsia="Palatino Linotype" w:hAnsi="Palatino Linotype" w:cs="Palatino Linotype"/>
          <w:i/>
          <w:iCs/>
          <w:sz w:val="18"/>
          <w:szCs w:val="18"/>
        </w:rPr>
        <w:t>Rossiyskaya</w:t>
      </w:r>
      <w:proofErr w:type="spellEnd"/>
      <w:r>
        <w:rPr>
          <w:rFonts w:ascii="Palatino Linotype" w:eastAsia="Palatino Linotype" w:hAnsi="Palatino Linotype" w:cs="Palatino Linotype"/>
          <w:i/>
          <w:iCs/>
          <w:sz w:val="18"/>
          <w:szCs w:val="18"/>
        </w:rPr>
        <w:t xml:space="preserve"> </w:t>
      </w:r>
      <w:proofErr w:type="spellStart"/>
      <w:r>
        <w:rPr>
          <w:rFonts w:ascii="Palatino Linotype" w:eastAsia="Palatino Linotype" w:hAnsi="Palatino Linotype" w:cs="Palatino Linotype"/>
          <w:i/>
          <w:iCs/>
          <w:sz w:val="18"/>
          <w:szCs w:val="18"/>
        </w:rPr>
        <w:t>pedeatricheskaya</w:t>
      </w:r>
      <w:proofErr w:type="spellEnd"/>
    </w:p>
    <w:p w14:paraId="41ECEED3" w14:textId="77777777" w:rsidR="00DD2FDB" w:rsidRDefault="00DD2FDB">
      <w:pPr>
        <w:spacing w:line="61" w:lineRule="exact"/>
        <w:rPr>
          <w:rFonts w:ascii="Palatino Linotype" w:eastAsia="Palatino Linotype" w:hAnsi="Palatino Linotype" w:cs="Palatino Linotype"/>
          <w:sz w:val="18"/>
          <w:szCs w:val="18"/>
        </w:rPr>
      </w:pPr>
    </w:p>
    <w:p w14:paraId="3992F2FD" w14:textId="77777777" w:rsidR="00DD2FDB" w:rsidRPr="00873E89" w:rsidRDefault="000A07A0">
      <w:pPr>
        <w:spacing w:line="225" w:lineRule="auto"/>
        <w:ind w:left="500" w:right="6160"/>
        <w:rPr>
          <w:rFonts w:ascii="Palatino Linotype" w:eastAsia="Palatino Linotype" w:hAnsi="Palatino Linotype" w:cs="Palatino Linotype"/>
          <w:sz w:val="18"/>
          <w:szCs w:val="18"/>
          <w:lang w:val="en-US"/>
        </w:rPr>
      </w:pPr>
      <w:proofErr w:type="spellStart"/>
      <w:r w:rsidRPr="00873E89">
        <w:rPr>
          <w:rFonts w:ascii="Palatino Linotype" w:eastAsia="Palatino Linotype" w:hAnsi="Palatino Linotype" w:cs="Palatino Linotype"/>
          <w:i/>
          <w:iCs/>
          <w:sz w:val="18"/>
          <w:szCs w:val="18"/>
          <w:lang w:val="en-US"/>
        </w:rPr>
        <w:t>oftalmologiya</w:t>
      </w:r>
      <w:proofErr w:type="spellEnd"/>
      <w:r w:rsidRPr="00873E89">
        <w:rPr>
          <w:rFonts w:ascii="Palatino Linotype" w:eastAsia="Palatino Linotype" w:hAnsi="Palatino Linotype" w:cs="Palatino Linotype"/>
          <w:i/>
          <w:iCs/>
          <w:sz w:val="18"/>
          <w:szCs w:val="18"/>
          <w:lang w:val="en-US"/>
        </w:rPr>
        <w:t xml:space="preserve"> </w:t>
      </w:r>
      <w:proofErr w:type="gramStart"/>
      <w:r w:rsidRPr="00873E89">
        <w:rPr>
          <w:rFonts w:ascii="Palatino Linotype" w:eastAsia="Palatino Linotype" w:hAnsi="Palatino Linotype" w:cs="Palatino Linotype"/>
          <w:sz w:val="18"/>
          <w:szCs w:val="18"/>
          <w:lang w:val="en-US"/>
        </w:rPr>
        <w:t>2015;4:8</w:t>
      </w:r>
      <w:proofErr w:type="gramEnd"/>
      <w:r w:rsidRPr="00873E89">
        <w:rPr>
          <w:rFonts w:ascii="Palatino Linotype" w:eastAsia="Palatino Linotype" w:hAnsi="Palatino Linotype" w:cs="Palatino Linotype"/>
          <w:sz w:val="18"/>
          <w:szCs w:val="18"/>
          <w:lang w:val="en-US"/>
        </w:rPr>
        <w:t>-11.</w:t>
      </w:r>
      <w:r w:rsidRPr="00873E89">
        <w:rPr>
          <w:rFonts w:ascii="Palatino Linotype" w:eastAsia="Palatino Linotype" w:hAnsi="Palatino Linotype" w:cs="Palatino Linotype"/>
          <w:i/>
          <w:iCs/>
          <w:sz w:val="18"/>
          <w:szCs w:val="18"/>
          <w:lang w:val="en-US"/>
        </w:rPr>
        <w:t xml:space="preserve"> </w:t>
      </w:r>
      <w:r w:rsidRPr="00873E89">
        <w:rPr>
          <w:rFonts w:ascii="Palatino Linotype" w:eastAsia="Palatino Linotype" w:hAnsi="Palatino Linotype" w:cs="Palatino Linotype"/>
          <w:sz w:val="18"/>
          <w:szCs w:val="18"/>
          <w:lang w:val="en-US"/>
        </w:rPr>
        <w:t>(</w:t>
      </w:r>
      <w:r w:rsidRPr="00873E89">
        <w:rPr>
          <w:rFonts w:ascii="Palatino Linotype" w:eastAsia="Palatino Linotype" w:hAnsi="Palatino Linotype" w:cs="Palatino Linotype"/>
          <w:color w:val="0000FF"/>
          <w:sz w:val="18"/>
          <w:szCs w:val="18"/>
          <w:u w:val="single"/>
          <w:lang w:val="en-US"/>
        </w:rPr>
        <w:t>https://cyberleninka.ru/article/n/vliyanie-polnoy-korrektsii-anomaliy-refraktsii-na-ishod-lecheniya-ezotropii-u-detey-v-vozraste-do-3-h-let/viewer</w:t>
      </w:r>
    </w:p>
    <w:p w14:paraId="5580B8B0" w14:textId="77777777" w:rsidR="00DD2FDB" w:rsidRPr="00873E89" w:rsidRDefault="000A07A0">
      <w:pPr>
        <w:numPr>
          <w:ilvl w:val="0"/>
          <w:numId w:val="1"/>
        </w:numPr>
        <w:tabs>
          <w:tab w:val="left" w:pos="500"/>
        </w:tabs>
        <w:ind w:left="500" w:hanging="358"/>
        <w:rPr>
          <w:rFonts w:ascii="Palatino Linotype" w:eastAsia="Palatino Linotype" w:hAnsi="Palatino Linotype" w:cs="Palatino Linotype"/>
          <w:sz w:val="18"/>
          <w:szCs w:val="18"/>
          <w:lang w:val="en-US"/>
        </w:rPr>
      </w:pPr>
      <w:proofErr w:type="spellStart"/>
      <w:r w:rsidRPr="00873E89">
        <w:rPr>
          <w:rFonts w:ascii="Palatino Linotype" w:eastAsia="Palatino Linotype" w:hAnsi="Palatino Linotype" w:cs="Palatino Linotype"/>
          <w:sz w:val="18"/>
          <w:szCs w:val="18"/>
          <w:lang w:val="en-US"/>
        </w:rPr>
        <w:t>Hajiyeva</w:t>
      </w:r>
      <w:proofErr w:type="spellEnd"/>
      <w:r w:rsidRPr="00873E89">
        <w:rPr>
          <w:rFonts w:ascii="Palatino Linotype" w:eastAsia="Palatino Linotype" w:hAnsi="Palatino Linotype" w:cs="Palatino Linotype"/>
          <w:sz w:val="18"/>
          <w:szCs w:val="18"/>
          <w:lang w:val="en-US"/>
        </w:rPr>
        <w:t xml:space="preserve"> N.R. On the role of micro anisometropia (the</w:t>
      </w:r>
    </w:p>
    <w:p w14:paraId="463A1D8A" w14:textId="77777777" w:rsidR="00DD2FDB" w:rsidRPr="00873E89" w:rsidRDefault="00DD2FDB">
      <w:pPr>
        <w:spacing w:line="60" w:lineRule="exact"/>
        <w:rPr>
          <w:rFonts w:ascii="Palatino Linotype" w:eastAsia="Palatino Linotype" w:hAnsi="Palatino Linotype" w:cs="Palatino Linotype"/>
          <w:sz w:val="18"/>
          <w:szCs w:val="18"/>
          <w:lang w:val="en-US"/>
        </w:rPr>
      </w:pPr>
    </w:p>
    <w:p w14:paraId="3E8C1CA9" w14:textId="77777777" w:rsidR="00DD2FDB" w:rsidRPr="00873E89" w:rsidRDefault="000A07A0">
      <w:pPr>
        <w:spacing w:line="219" w:lineRule="auto"/>
        <w:ind w:left="500" w:right="6160"/>
        <w:jc w:val="both"/>
        <w:rPr>
          <w:rFonts w:ascii="Palatino Linotype" w:eastAsia="Palatino Linotype" w:hAnsi="Palatino Linotype" w:cs="Palatino Linotype"/>
          <w:sz w:val="18"/>
          <w:szCs w:val="18"/>
          <w:lang w:val="en-US"/>
        </w:rPr>
      </w:pPr>
      <w:r w:rsidRPr="00873E89">
        <w:rPr>
          <w:rFonts w:ascii="Palatino Linotype" w:eastAsia="Palatino Linotype" w:hAnsi="Palatino Linotype" w:cs="Palatino Linotype"/>
          <w:sz w:val="18"/>
          <w:szCs w:val="18"/>
          <w:lang w:val="en-US"/>
        </w:rPr>
        <w:t>“</w:t>
      </w:r>
      <w:proofErr w:type="spellStart"/>
      <w:r w:rsidRPr="00873E89">
        <w:rPr>
          <w:rFonts w:ascii="Palatino Linotype" w:eastAsia="Palatino Linotype" w:hAnsi="Palatino Linotype" w:cs="Palatino Linotype"/>
          <w:sz w:val="18"/>
          <w:szCs w:val="18"/>
          <w:lang w:val="en-US"/>
        </w:rPr>
        <w:t>batterfly</w:t>
      </w:r>
      <w:proofErr w:type="spellEnd"/>
      <w:r w:rsidRPr="00873E89">
        <w:rPr>
          <w:rFonts w:ascii="Palatino Linotype" w:eastAsia="Palatino Linotype" w:hAnsi="Palatino Linotype" w:cs="Palatino Linotype"/>
          <w:sz w:val="18"/>
          <w:szCs w:val="18"/>
          <w:lang w:val="en-US"/>
        </w:rPr>
        <w:t xml:space="preserve">” effect) in the occurrence of esotropia in children. </w:t>
      </w:r>
      <w:r w:rsidRPr="00873E89">
        <w:rPr>
          <w:rFonts w:ascii="Palatino Linotype" w:eastAsia="Palatino Linotype" w:hAnsi="Palatino Linotype" w:cs="Palatino Linotype"/>
          <w:i/>
          <w:iCs/>
          <w:sz w:val="18"/>
          <w:szCs w:val="18"/>
          <w:lang w:val="en-US"/>
        </w:rPr>
        <w:t>Ophthalmology Cases and Hypotheses</w:t>
      </w:r>
      <w:r w:rsidRPr="00873E89">
        <w:rPr>
          <w:rFonts w:ascii="Palatino Linotype" w:eastAsia="Palatino Linotype" w:hAnsi="Palatino Linotype" w:cs="Palatino Linotype"/>
          <w:sz w:val="18"/>
          <w:szCs w:val="18"/>
          <w:lang w:val="en-US"/>
        </w:rPr>
        <w:t xml:space="preserve"> 2020;1(1):14-17. DOI: 10.30546/2788-516X.2020.1.1.14</w:t>
      </w:r>
    </w:p>
    <w:p w14:paraId="20345DF5" w14:textId="77777777" w:rsidR="00DD2FDB" w:rsidRPr="00873E89" w:rsidRDefault="000A07A0">
      <w:pPr>
        <w:spacing w:line="20" w:lineRule="exact"/>
        <w:rPr>
          <w:sz w:val="20"/>
          <w:szCs w:val="20"/>
          <w:lang w:val="en-US"/>
        </w:rPr>
      </w:pPr>
      <w:r>
        <w:rPr>
          <w:noProof/>
          <w:sz w:val="20"/>
          <w:szCs w:val="20"/>
          <w:lang w:eastAsia="ru-RU"/>
        </w:rPr>
        <w:drawing>
          <wp:anchor distT="0" distB="0" distL="114300" distR="114300" simplePos="0" relativeHeight="251665408" behindDoc="1" locked="0" layoutInCell="0" allowOverlap="1" wp14:anchorId="5999A704" wp14:editId="76A93A2A">
            <wp:simplePos x="0" y="0"/>
            <wp:positionH relativeFrom="column">
              <wp:posOffset>196215</wp:posOffset>
            </wp:positionH>
            <wp:positionV relativeFrom="paragraph">
              <wp:posOffset>490220</wp:posOffset>
            </wp:positionV>
            <wp:extent cx="2760345" cy="7054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2760345" cy="705485"/>
                    </a:xfrm>
                    <a:prstGeom prst="rect">
                      <a:avLst/>
                    </a:prstGeom>
                    <a:noFill/>
                  </pic:spPr>
                </pic:pic>
              </a:graphicData>
            </a:graphic>
          </wp:anchor>
        </w:drawing>
      </w:r>
    </w:p>
    <w:p w14:paraId="14053C53" w14:textId="77777777" w:rsidR="00DD2FDB" w:rsidRPr="00873E89" w:rsidRDefault="00DD2FDB">
      <w:pPr>
        <w:spacing w:line="200" w:lineRule="exact"/>
        <w:rPr>
          <w:sz w:val="20"/>
          <w:szCs w:val="20"/>
          <w:lang w:val="en-US"/>
        </w:rPr>
      </w:pPr>
    </w:p>
    <w:p w14:paraId="27E7F819" w14:textId="77777777" w:rsidR="00DD2FDB" w:rsidRPr="00873E89" w:rsidRDefault="00DD2FDB">
      <w:pPr>
        <w:spacing w:line="200" w:lineRule="exact"/>
        <w:rPr>
          <w:sz w:val="20"/>
          <w:szCs w:val="20"/>
          <w:lang w:val="en-US"/>
        </w:rPr>
      </w:pPr>
    </w:p>
    <w:p w14:paraId="0925968D" w14:textId="77777777" w:rsidR="00DD2FDB" w:rsidRPr="00873E89" w:rsidRDefault="00DD2FDB">
      <w:pPr>
        <w:spacing w:line="200" w:lineRule="exact"/>
        <w:rPr>
          <w:sz w:val="20"/>
          <w:szCs w:val="20"/>
          <w:lang w:val="en-US"/>
        </w:rPr>
      </w:pPr>
    </w:p>
    <w:p w14:paraId="020D4CEF" w14:textId="77777777" w:rsidR="00DD2FDB" w:rsidRPr="00873E89" w:rsidRDefault="00DD2FDB">
      <w:pPr>
        <w:spacing w:line="212" w:lineRule="exact"/>
        <w:rPr>
          <w:sz w:val="20"/>
          <w:szCs w:val="20"/>
          <w:lang w:val="en-US"/>
        </w:rPr>
      </w:pPr>
    </w:p>
    <w:p w14:paraId="534D18A8" w14:textId="77777777" w:rsidR="00DD2FDB" w:rsidRPr="00873E89" w:rsidRDefault="000A07A0">
      <w:pPr>
        <w:ind w:left="460"/>
        <w:rPr>
          <w:sz w:val="20"/>
          <w:szCs w:val="20"/>
          <w:lang w:val="en-US"/>
        </w:rPr>
      </w:pPr>
      <w:r w:rsidRPr="00873E89">
        <w:rPr>
          <w:rFonts w:eastAsia="Times New Roman"/>
          <w:b/>
          <w:bCs/>
          <w:color w:val="FFFFFF"/>
          <w:sz w:val="18"/>
          <w:szCs w:val="18"/>
          <w:lang w:val="en-US"/>
        </w:rPr>
        <w:t xml:space="preserve">How to cite this article: </w:t>
      </w:r>
      <w:proofErr w:type="spellStart"/>
      <w:r w:rsidRPr="00873E89">
        <w:rPr>
          <w:rFonts w:eastAsia="Times New Roman"/>
          <w:color w:val="FFFFFF"/>
          <w:sz w:val="18"/>
          <w:szCs w:val="18"/>
          <w:lang w:val="en-US"/>
        </w:rPr>
        <w:t>Hajiyeva</w:t>
      </w:r>
      <w:proofErr w:type="spellEnd"/>
      <w:r w:rsidRPr="00873E89">
        <w:rPr>
          <w:rFonts w:eastAsia="Times New Roman"/>
          <w:color w:val="FFFFFF"/>
          <w:sz w:val="18"/>
          <w:szCs w:val="18"/>
          <w:lang w:val="en-US"/>
        </w:rPr>
        <w:t xml:space="preserve"> N.R.  Esotropia with</w:t>
      </w:r>
    </w:p>
    <w:p w14:paraId="4FB7C8D6" w14:textId="77777777" w:rsidR="00DD2FDB" w:rsidRPr="00873E89" w:rsidRDefault="00DD2FDB">
      <w:pPr>
        <w:spacing w:line="14" w:lineRule="exact"/>
        <w:rPr>
          <w:sz w:val="20"/>
          <w:szCs w:val="20"/>
          <w:lang w:val="en-US"/>
        </w:rPr>
      </w:pPr>
    </w:p>
    <w:p w14:paraId="58A0A87C" w14:textId="77777777" w:rsidR="00DD2FDB" w:rsidRPr="00873E89" w:rsidRDefault="000A07A0">
      <w:pPr>
        <w:ind w:left="460"/>
        <w:rPr>
          <w:sz w:val="20"/>
          <w:szCs w:val="20"/>
          <w:lang w:val="en-US"/>
        </w:rPr>
      </w:pPr>
      <w:r w:rsidRPr="00873E89">
        <w:rPr>
          <w:rFonts w:eastAsia="Times New Roman"/>
          <w:color w:val="FFFFFF"/>
          <w:sz w:val="18"/>
          <w:szCs w:val="18"/>
          <w:lang w:val="en-US"/>
        </w:rPr>
        <w:t>eccentric fixation location. Case report of an 11-year</w:t>
      </w:r>
    </w:p>
    <w:p w14:paraId="266C88B9" w14:textId="77777777" w:rsidR="00DD2FDB" w:rsidRPr="00873E89" w:rsidRDefault="00DD2FDB">
      <w:pPr>
        <w:spacing w:line="14" w:lineRule="exact"/>
        <w:rPr>
          <w:sz w:val="20"/>
          <w:szCs w:val="20"/>
          <w:lang w:val="en-US"/>
        </w:rPr>
      </w:pPr>
    </w:p>
    <w:p w14:paraId="2CC5D55C" w14:textId="77777777" w:rsidR="00DD2FDB" w:rsidRPr="00873E89" w:rsidRDefault="000A07A0">
      <w:pPr>
        <w:tabs>
          <w:tab w:val="left" w:pos="1100"/>
          <w:tab w:val="left" w:pos="2500"/>
          <w:tab w:val="left" w:pos="3200"/>
          <w:tab w:val="left" w:pos="3620"/>
        </w:tabs>
        <w:ind w:left="460"/>
        <w:rPr>
          <w:sz w:val="20"/>
          <w:szCs w:val="20"/>
          <w:lang w:val="en-US"/>
        </w:rPr>
      </w:pPr>
      <w:r w:rsidRPr="00873E89">
        <w:rPr>
          <w:rFonts w:eastAsia="Times New Roman"/>
          <w:color w:val="FFFFFF"/>
          <w:sz w:val="18"/>
          <w:szCs w:val="18"/>
          <w:lang w:val="en-US"/>
        </w:rPr>
        <w:t>study</w:t>
      </w:r>
      <w:r w:rsidRPr="00873E89">
        <w:rPr>
          <w:sz w:val="20"/>
          <w:szCs w:val="20"/>
          <w:lang w:val="en-US"/>
        </w:rPr>
        <w:tab/>
      </w:r>
      <w:r w:rsidRPr="00873E89">
        <w:rPr>
          <w:rFonts w:eastAsia="Times New Roman"/>
          <w:i/>
          <w:iCs/>
          <w:color w:val="FFFFFF"/>
          <w:sz w:val="18"/>
          <w:szCs w:val="18"/>
          <w:lang w:val="en-US"/>
        </w:rPr>
        <w:t>Ophthalmology</w:t>
      </w:r>
      <w:r w:rsidRPr="00873E89">
        <w:rPr>
          <w:sz w:val="20"/>
          <w:szCs w:val="20"/>
          <w:lang w:val="en-US"/>
        </w:rPr>
        <w:tab/>
      </w:r>
      <w:r w:rsidRPr="00873E89">
        <w:rPr>
          <w:rFonts w:eastAsia="Times New Roman"/>
          <w:i/>
          <w:iCs/>
          <w:color w:val="FFFFFF"/>
          <w:sz w:val="18"/>
          <w:szCs w:val="18"/>
          <w:lang w:val="en-US"/>
        </w:rPr>
        <w:t>Cases</w:t>
      </w:r>
      <w:r w:rsidRPr="00873E89">
        <w:rPr>
          <w:sz w:val="20"/>
          <w:szCs w:val="20"/>
          <w:lang w:val="en-US"/>
        </w:rPr>
        <w:tab/>
      </w:r>
      <w:r w:rsidRPr="00873E89">
        <w:rPr>
          <w:rFonts w:eastAsia="Times New Roman"/>
          <w:i/>
          <w:iCs/>
          <w:color w:val="FFFFFF"/>
          <w:sz w:val="18"/>
          <w:szCs w:val="18"/>
          <w:lang w:val="en-US"/>
        </w:rPr>
        <w:t>&amp;</w:t>
      </w:r>
      <w:r w:rsidRPr="00873E89">
        <w:rPr>
          <w:sz w:val="20"/>
          <w:szCs w:val="20"/>
          <w:lang w:val="en-US"/>
        </w:rPr>
        <w:tab/>
      </w:r>
      <w:r w:rsidRPr="00873E89">
        <w:rPr>
          <w:rFonts w:eastAsia="Times New Roman"/>
          <w:i/>
          <w:iCs/>
          <w:color w:val="FFFFFF"/>
          <w:sz w:val="18"/>
          <w:szCs w:val="18"/>
          <w:lang w:val="en-US"/>
        </w:rPr>
        <w:t>Hypotheses</w:t>
      </w:r>
      <w:r w:rsidRPr="00873E89">
        <w:rPr>
          <w:rFonts w:eastAsia="Times New Roman"/>
          <w:color w:val="FFFFFF"/>
          <w:sz w:val="18"/>
          <w:szCs w:val="18"/>
          <w:lang w:val="en-US"/>
        </w:rPr>
        <w:t>.</w:t>
      </w:r>
    </w:p>
    <w:p w14:paraId="3C96EE15" w14:textId="77777777" w:rsidR="00DD2FDB" w:rsidRPr="00873E89" w:rsidRDefault="00DD2FDB">
      <w:pPr>
        <w:spacing w:line="18" w:lineRule="exact"/>
        <w:rPr>
          <w:sz w:val="20"/>
          <w:szCs w:val="20"/>
          <w:lang w:val="en-US"/>
        </w:rPr>
      </w:pPr>
    </w:p>
    <w:p w14:paraId="0538764C" w14:textId="77777777" w:rsidR="00DD2FDB" w:rsidRPr="008347C3" w:rsidRDefault="000A07A0">
      <w:pPr>
        <w:ind w:left="460"/>
        <w:rPr>
          <w:sz w:val="20"/>
          <w:szCs w:val="20"/>
          <w:lang w:val="en-US"/>
        </w:rPr>
      </w:pPr>
      <w:r w:rsidRPr="008347C3">
        <w:rPr>
          <w:rFonts w:eastAsia="Times New Roman"/>
          <w:color w:val="FFFFFF"/>
          <w:sz w:val="18"/>
          <w:szCs w:val="18"/>
          <w:lang w:val="en-US"/>
        </w:rPr>
        <w:t>2021;02(02):1-4</w:t>
      </w:r>
      <w:r w:rsidRPr="008347C3">
        <w:rPr>
          <w:rFonts w:ascii="Palatino Linotype" w:eastAsia="Palatino Linotype" w:hAnsi="Palatino Linotype" w:cs="Palatino Linotype"/>
          <w:color w:val="FFFFFF"/>
          <w:sz w:val="16"/>
          <w:szCs w:val="16"/>
          <w:lang w:val="en-US"/>
        </w:rPr>
        <w:t>.</w:t>
      </w:r>
    </w:p>
    <w:p w14:paraId="621EECD7" w14:textId="77777777" w:rsidR="00DD2FDB" w:rsidRPr="008347C3" w:rsidRDefault="00DD2FDB">
      <w:pPr>
        <w:spacing w:line="200" w:lineRule="exact"/>
        <w:rPr>
          <w:sz w:val="20"/>
          <w:szCs w:val="20"/>
          <w:lang w:val="en-US"/>
        </w:rPr>
      </w:pPr>
    </w:p>
    <w:p w14:paraId="5770ECE4" w14:textId="77777777" w:rsidR="00DD2FDB" w:rsidRPr="008347C3" w:rsidRDefault="00DD2FDB">
      <w:pPr>
        <w:spacing w:line="200" w:lineRule="exact"/>
        <w:rPr>
          <w:sz w:val="20"/>
          <w:szCs w:val="20"/>
          <w:lang w:val="en-US"/>
        </w:rPr>
      </w:pPr>
    </w:p>
    <w:p w14:paraId="223CB92D" w14:textId="77777777" w:rsidR="00DD2FDB" w:rsidRPr="008347C3" w:rsidRDefault="00DD2FDB">
      <w:pPr>
        <w:spacing w:line="200" w:lineRule="exact"/>
        <w:rPr>
          <w:sz w:val="20"/>
          <w:szCs w:val="20"/>
          <w:lang w:val="en-US"/>
        </w:rPr>
      </w:pPr>
    </w:p>
    <w:p w14:paraId="0E98BEBB" w14:textId="77777777" w:rsidR="00DD2FDB" w:rsidRPr="008347C3" w:rsidRDefault="00DD2FDB">
      <w:pPr>
        <w:spacing w:line="200" w:lineRule="exact"/>
        <w:rPr>
          <w:sz w:val="20"/>
          <w:szCs w:val="20"/>
          <w:lang w:val="en-US"/>
        </w:rPr>
      </w:pPr>
    </w:p>
    <w:p w14:paraId="14D9B512" w14:textId="77777777" w:rsidR="00DD2FDB" w:rsidRPr="008347C3" w:rsidRDefault="00DD2FDB">
      <w:pPr>
        <w:spacing w:line="200" w:lineRule="exact"/>
        <w:rPr>
          <w:sz w:val="20"/>
          <w:szCs w:val="20"/>
          <w:lang w:val="en-US"/>
        </w:rPr>
      </w:pPr>
    </w:p>
    <w:p w14:paraId="7F0442A9" w14:textId="77777777" w:rsidR="00DD2FDB" w:rsidRPr="008347C3" w:rsidRDefault="00DD2FDB">
      <w:pPr>
        <w:spacing w:line="200" w:lineRule="exact"/>
        <w:rPr>
          <w:sz w:val="20"/>
          <w:szCs w:val="20"/>
          <w:lang w:val="en-US"/>
        </w:rPr>
      </w:pPr>
    </w:p>
    <w:p w14:paraId="617E4667" w14:textId="77777777" w:rsidR="00DD2FDB" w:rsidRPr="008347C3" w:rsidRDefault="00DD2FDB">
      <w:pPr>
        <w:spacing w:line="200" w:lineRule="exact"/>
        <w:rPr>
          <w:sz w:val="20"/>
          <w:szCs w:val="20"/>
          <w:lang w:val="en-US"/>
        </w:rPr>
      </w:pPr>
    </w:p>
    <w:p w14:paraId="445FC4BF" w14:textId="77777777" w:rsidR="00DD2FDB" w:rsidRPr="008347C3" w:rsidRDefault="00DD2FDB">
      <w:pPr>
        <w:spacing w:line="200" w:lineRule="exact"/>
        <w:rPr>
          <w:sz w:val="20"/>
          <w:szCs w:val="20"/>
          <w:lang w:val="en-US"/>
        </w:rPr>
      </w:pPr>
    </w:p>
    <w:p w14:paraId="290B995F" w14:textId="77777777" w:rsidR="00DD2FDB" w:rsidRPr="008347C3" w:rsidRDefault="00DD2FDB">
      <w:pPr>
        <w:spacing w:line="200" w:lineRule="exact"/>
        <w:rPr>
          <w:sz w:val="20"/>
          <w:szCs w:val="20"/>
          <w:lang w:val="en-US"/>
        </w:rPr>
      </w:pPr>
    </w:p>
    <w:p w14:paraId="3D079E04" w14:textId="77777777" w:rsidR="00DD2FDB" w:rsidRPr="008347C3" w:rsidRDefault="00DD2FDB">
      <w:pPr>
        <w:spacing w:line="200" w:lineRule="exact"/>
        <w:rPr>
          <w:sz w:val="20"/>
          <w:szCs w:val="20"/>
          <w:lang w:val="en-US"/>
        </w:rPr>
      </w:pPr>
    </w:p>
    <w:p w14:paraId="6845C463" w14:textId="77777777" w:rsidR="00DD2FDB" w:rsidRPr="008347C3" w:rsidRDefault="00DD2FDB">
      <w:pPr>
        <w:spacing w:line="200" w:lineRule="exact"/>
        <w:rPr>
          <w:sz w:val="20"/>
          <w:szCs w:val="20"/>
          <w:lang w:val="en-US"/>
        </w:rPr>
      </w:pPr>
    </w:p>
    <w:p w14:paraId="578BE800" w14:textId="77777777" w:rsidR="00DD2FDB" w:rsidRPr="008347C3" w:rsidRDefault="00DD2FDB">
      <w:pPr>
        <w:spacing w:line="200" w:lineRule="exact"/>
        <w:rPr>
          <w:sz w:val="20"/>
          <w:szCs w:val="20"/>
          <w:lang w:val="en-US"/>
        </w:rPr>
      </w:pPr>
    </w:p>
    <w:p w14:paraId="2D502044" w14:textId="77777777" w:rsidR="00DD2FDB" w:rsidRPr="008347C3" w:rsidRDefault="00DD2FDB">
      <w:pPr>
        <w:spacing w:line="200" w:lineRule="exact"/>
        <w:rPr>
          <w:sz w:val="20"/>
          <w:szCs w:val="20"/>
          <w:lang w:val="en-US"/>
        </w:rPr>
      </w:pPr>
    </w:p>
    <w:p w14:paraId="75F2A97D" w14:textId="77777777" w:rsidR="00DD2FDB" w:rsidRPr="008347C3" w:rsidRDefault="00DD2FDB">
      <w:pPr>
        <w:spacing w:line="200" w:lineRule="exact"/>
        <w:rPr>
          <w:sz w:val="20"/>
          <w:szCs w:val="20"/>
          <w:lang w:val="en-US"/>
        </w:rPr>
      </w:pPr>
    </w:p>
    <w:p w14:paraId="795D29FA" w14:textId="77777777" w:rsidR="00DD2FDB" w:rsidRPr="008347C3" w:rsidRDefault="00DD2FDB">
      <w:pPr>
        <w:spacing w:line="200" w:lineRule="exact"/>
        <w:rPr>
          <w:sz w:val="20"/>
          <w:szCs w:val="20"/>
          <w:lang w:val="en-US"/>
        </w:rPr>
      </w:pPr>
    </w:p>
    <w:p w14:paraId="0620488C" w14:textId="77777777" w:rsidR="00DD2FDB" w:rsidRPr="008347C3" w:rsidRDefault="00DD2FDB">
      <w:pPr>
        <w:spacing w:line="200" w:lineRule="exact"/>
        <w:rPr>
          <w:sz w:val="20"/>
          <w:szCs w:val="20"/>
          <w:lang w:val="en-US"/>
        </w:rPr>
      </w:pPr>
    </w:p>
    <w:p w14:paraId="1F8BC58E" w14:textId="77777777" w:rsidR="00DD2FDB" w:rsidRPr="008347C3" w:rsidRDefault="00DD2FDB">
      <w:pPr>
        <w:spacing w:line="200" w:lineRule="exact"/>
        <w:rPr>
          <w:sz w:val="20"/>
          <w:szCs w:val="20"/>
          <w:lang w:val="en-US"/>
        </w:rPr>
      </w:pPr>
    </w:p>
    <w:p w14:paraId="50268FE2" w14:textId="77777777" w:rsidR="00DD2FDB" w:rsidRPr="008347C3" w:rsidRDefault="00DD2FDB">
      <w:pPr>
        <w:spacing w:line="200" w:lineRule="exact"/>
        <w:rPr>
          <w:sz w:val="20"/>
          <w:szCs w:val="20"/>
          <w:lang w:val="en-US"/>
        </w:rPr>
      </w:pPr>
    </w:p>
    <w:p w14:paraId="726AACE3" w14:textId="77777777" w:rsidR="00DD2FDB" w:rsidRPr="008347C3" w:rsidRDefault="00DD2FDB">
      <w:pPr>
        <w:spacing w:line="200" w:lineRule="exact"/>
        <w:rPr>
          <w:sz w:val="20"/>
          <w:szCs w:val="20"/>
          <w:lang w:val="en-US"/>
        </w:rPr>
      </w:pPr>
    </w:p>
    <w:p w14:paraId="01776DDD" w14:textId="77777777" w:rsidR="00DD2FDB" w:rsidRPr="008347C3" w:rsidRDefault="00DD2FDB">
      <w:pPr>
        <w:spacing w:line="200" w:lineRule="exact"/>
        <w:rPr>
          <w:sz w:val="20"/>
          <w:szCs w:val="20"/>
          <w:lang w:val="en-US"/>
        </w:rPr>
      </w:pPr>
    </w:p>
    <w:p w14:paraId="5DBE7241" w14:textId="77777777" w:rsidR="00DD2FDB" w:rsidRPr="008347C3" w:rsidRDefault="00DD2FDB">
      <w:pPr>
        <w:spacing w:line="200" w:lineRule="exact"/>
        <w:rPr>
          <w:sz w:val="20"/>
          <w:szCs w:val="20"/>
          <w:lang w:val="en-US"/>
        </w:rPr>
      </w:pPr>
    </w:p>
    <w:p w14:paraId="6E31FF94" w14:textId="77777777" w:rsidR="00DD2FDB" w:rsidRPr="008347C3" w:rsidRDefault="00DD2FDB">
      <w:pPr>
        <w:spacing w:line="200" w:lineRule="exact"/>
        <w:rPr>
          <w:sz w:val="20"/>
          <w:szCs w:val="20"/>
          <w:lang w:val="en-US"/>
        </w:rPr>
      </w:pPr>
    </w:p>
    <w:p w14:paraId="0F26BF83" w14:textId="77777777" w:rsidR="00DD2FDB" w:rsidRPr="008347C3" w:rsidRDefault="00DD2FDB">
      <w:pPr>
        <w:spacing w:line="200" w:lineRule="exact"/>
        <w:rPr>
          <w:sz w:val="20"/>
          <w:szCs w:val="20"/>
          <w:lang w:val="en-US"/>
        </w:rPr>
      </w:pPr>
    </w:p>
    <w:p w14:paraId="5C8DCA0C" w14:textId="77777777" w:rsidR="00DD2FDB" w:rsidRPr="008347C3" w:rsidRDefault="00DD2FDB">
      <w:pPr>
        <w:spacing w:line="270" w:lineRule="exact"/>
        <w:rPr>
          <w:sz w:val="20"/>
          <w:szCs w:val="20"/>
          <w:lang w:val="en-US"/>
        </w:rPr>
      </w:pPr>
    </w:p>
    <w:p w14:paraId="468D16CF" w14:textId="77777777" w:rsidR="00DD2FDB" w:rsidRDefault="000A07A0">
      <w:pPr>
        <w:ind w:left="7560"/>
        <w:rPr>
          <w:sz w:val="20"/>
          <w:szCs w:val="20"/>
        </w:rPr>
      </w:pPr>
      <w:r w:rsidRPr="008347C3">
        <w:rPr>
          <w:rFonts w:ascii="Palatino Linotype" w:eastAsia="Palatino Linotype" w:hAnsi="Palatino Linotype" w:cs="Palatino Linotype"/>
          <w:b/>
          <w:bCs/>
          <w:sz w:val="18"/>
          <w:szCs w:val="18"/>
          <w:lang w:val="en-US"/>
        </w:rPr>
        <w:t xml:space="preserve">Copyright ©2021. </w:t>
      </w:r>
      <w:proofErr w:type="spellStart"/>
      <w:r>
        <w:rPr>
          <w:rFonts w:ascii="Palatino Linotype" w:eastAsia="Palatino Linotype" w:hAnsi="Palatino Linotype" w:cs="Palatino Linotype"/>
          <w:b/>
          <w:bCs/>
          <w:sz w:val="18"/>
          <w:szCs w:val="18"/>
        </w:rPr>
        <w:t>All</w:t>
      </w:r>
      <w:proofErr w:type="spellEnd"/>
      <w:r>
        <w:rPr>
          <w:rFonts w:ascii="Palatino Linotype" w:eastAsia="Palatino Linotype" w:hAnsi="Palatino Linotype" w:cs="Palatino Linotype"/>
          <w:b/>
          <w:bCs/>
          <w:sz w:val="18"/>
          <w:szCs w:val="18"/>
        </w:rPr>
        <w:t xml:space="preserve"> </w:t>
      </w:r>
      <w:proofErr w:type="spellStart"/>
      <w:r>
        <w:rPr>
          <w:rFonts w:ascii="Palatino Linotype" w:eastAsia="Palatino Linotype" w:hAnsi="Palatino Linotype" w:cs="Palatino Linotype"/>
          <w:b/>
          <w:bCs/>
          <w:sz w:val="18"/>
          <w:szCs w:val="18"/>
        </w:rPr>
        <w:t>rights</w:t>
      </w:r>
      <w:proofErr w:type="spellEnd"/>
      <w:r>
        <w:rPr>
          <w:rFonts w:ascii="Palatino Linotype" w:eastAsia="Palatino Linotype" w:hAnsi="Palatino Linotype" w:cs="Palatino Linotype"/>
          <w:b/>
          <w:bCs/>
          <w:sz w:val="18"/>
          <w:szCs w:val="18"/>
        </w:rPr>
        <w:t xml:space="preserve"> </w:t>
      </w:r>
      <w:proofErr w:type="spellStart"/>
      <w:r>
        <w:rPr>
          <w:rFonts w:ascii="Palatino Linotype" w:eastAsia="Palatino Linotype" w:hAnsi="Palatino Linotype" w:cs="Palatino Linotype"/>
          <w:b/>
          <w:bCs/>
          <w:sz w:val="18"/>
          <w:szCs w:val="18"/>
        </w:rPr>
        <w:t>reserved</w:t>
      </w:r>
      <w:proofErr w:type="spellEnd"/>
      <w:r>
        <w:rPr>
          <w:rFonts w:ascii="Palatino Linotype" w:eastAsia="Palatino Linotype" w:hAnsi="Palatino Linotype" w:cs="Palatino Linotype"/>
          <w:b/>
          <w:bCs/>
          <w:sz w:val="18"/>
          <w:szCs w:val="18"/>
        </w:rPr>
        <w:t>.</w:t>
      </w:r>
    </w:p>
    <w:p w14:paraId="2DB0E4FB" w14:textId="77777777" w:rsidR="00DD2FDB" w:rsidRDefault="000A07A0">
      <w:pPr>
        <w:spacing w:line="180" w:lineRule="auto"/>
        <w:jc w:val="right"/>
        <w:rPr>
          <w:sz w:val="20"/>
          <w:szCs w:val="20"/>
        </w:rPr>
      </w:pPr>
      <w:r>
        <w:rPr>
          <w:rFonts w:ascii="Palatino Linotype" w:eastAsia="Palatino Linotype" w:hAnsi="Palatino Linotype" w:cs="Palatino Linotype"/>
        </w:rPr>
        <w:t>4</w:t>
      </w:r>
    </w:p>
    <w:sectPr w:rsidR="00DD2FDB">
      <w:pgSz w:w="12240" w:h="15840"/>
      <w:pgMar w:top="838" w:right="240" w:bottom="505" w:left="720" w:header="0" w:footer="0" w:gutter="0"/>
      <w:cols w:space="720" w:equalWidth="0">
        <w:col w:w="112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1"/>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784"/>
    <w:multiLevelType w:val="hybridMultilevel"/>
    <w:tmpl w:val="7B9A242A"/>
    <w:lvl w:ilvl="0" w:tplc="D7C4F192">
      <w:start w:val="1"/>
      <w:numFmt w:val="decimal"/>
      <w:lvlText w:val="%1."/>
      <w:lvlJc w:val="left"/>
    </w:lvl>
    <w:lvl w:ilvl="1" w:tplc="0898164E">
      <w:numFmt w:val="decimal"/>
      <w:lvlText w:val=""/>
      <w:lvlJc w:val="left"/>
    </w:lvl>
    <w:lvl w:ilvl="2" w:tplc="0428B4CC">
      <w:numFmt w:val="decimal"/>
      <w:lvlText w:val=""/>
      <w:lvlJc w:val="left"/>
    </w:lvl>
    <w:lvl w:ilvl="3" w:tplc="AC90AE08">
      <w:numFmt w:val="decimal"/>
      <w:lvlText w:val=""/>
      <w:lvlJc w:val="left"/>
    </w:lvl>
    <w:lvl w:ilvl="4" w:tplc="1B444E1A">
      <w:numFmt w:val="decimal"/>
      <w:lvlText w:val=""/>
      <w:lvlJc w:val="left"/>
    </w:lvl>
    <w:lvl w:ilvl="5" w:tplc="A066DF78">
      <w:numFmt w:val="decimal"/>
      <w:lvlText w:val=""/>
      <w:lvlJc w:val="left"/>
    </w:lvl>
    <w:lvl w:ilvl="6" w:tplc="B122FECC">
      <w:numFmt w:val="decimal"/>
      <w:lvlText w:val=""/>
      <w:lvlJc w:val="left"/>
    </w:lvl>
    <w:lvl w:ilvl="7" w:tplc="92880B5C">
      <w:numFmt w:val="decimal"/>
      <w:lvlText w:val=""/>
      <w:lvlJc w:val="left"/>
    </w:lvl>
    <w:lvl w:ilvl="8" w:tplc="0BEA838E">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DB"/>
    <w:rsid w:val="000A07A0"/>
    <w:rsid w:val="00445EDE"/>
    <w:rsid w:val="004F3771"/>
    <w:rsid w:val="006F4912"/>
    <w:rsid w:val="008347C3"/>
    <w:rsid w:val="00873E89"/>
    <w:rsid w:val="008F568B"/>
    <w:rsid w:val="00927C40"/>
    <w:rsid w:val="00DD2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943D"/>
  <w15:docId w15:val="{238AEF62-2F7E-4580-9BF4-9C2F1DC9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r.gadjiev@mail.ru</cp:lastModifiedBy>
  <cp:revision>2</cp:revision>
  <dcterms:created xsi:type="dcterms:W3CDTF">2022-05-28T15:30:00Z</dcterms:created>
  <dcterms:modified xsi:type="dcterms:W3CDTF">2022-05-28T15:30:00Z</dcterms:modified>
</cp:coreProperties>
</file>